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Pr="00AC2B80" w:rsidRDefault="0044751D" w:rsidP="0044751D">
      <w:pPr>
        <w:pStyle w:val="Bezodstpw"/>
        <w:jc w:val="center"/>
        <w:rPr>
          <w:rFonts w:ascii="Times New Roman" w:hAnsi="Times New Roman"/>
          <w:b/>
          <w:caps/>
          <w:color w:val="0070C0"/>
          <w:sz w:val="24"/>
          <w:szCs w:val="24"/>
        </w:rPr>
      </w:pPr>
    </w:p>
    <w:p w14:paraId="2568CB6A" w14:textId="77777777" w:rsidR="00FF1F7E" w:rsidRDefault="00FF1F7E" w:rsidP="0044751D">
      <w:pPr>
        <w:pStyle w:val="Bezodstpw"/>
        <w:jc w:val="center"/>
        <w:rPr>
          <w:rFonts w:ascii="Times New Roman" w:hAnsi="Times New Roman"/>
          <w:b/>
          <w:caps/>
          <w:color w:val="0070C0"/>
          <w:sz w:val="36"/>
          <w:szCs w:val="36"/>
        </w:rPr>
      </w:pPr>
    </w:p>
    <w:p w14:paraId="40772D4E" w14:textId="77777777" w:rsidR="001650DB" w:rsidRDefault="001650DB" w:rsidP="0044751D">
      <w:pPr>
        <w:pStyle w:val="Bezodstpw"/>
        <w:jc w:val="center"/>
        <w:rPr>
          <w:rFonts w:ascii="Times New Roman" w:hAnsi="Times New Roman"/>
          <w:b/>
          <w:caps/>
          <w:color w:val="0070C0"/>
          <w:sz w:val="36"/>
          <w:szCs w:val="36"/>
        </w:rPr>
      </w:pPr>
    </w:p>
    <w:p w14:paraId="44E5FFC7" w14:textId="77777777" w:rsidR="001650DB" w:rsidRDefault="001650DB" w:rsidP="0044751D">
      <w:pPr>
        <w:pStyle w:val="Bezodstpw"/>
        <w:jc w:val="center"/>
        <w:rPr>
          <w:rFonts w:ascii="Times New Roman" w:hAnsi="Times New Roman"/>
          <w:b/>
          <w:caps/>
          <w:color w:val="0070C0"/>
          <w:sz w:val="36"/>
          <w:szCs w:val="36"/>
        </w:rPr>
      </w:pPr>
    </w:p>
    <w:p w14:paraId="75CA5ED5" w14:textId="77777777" w:rsidR="001650DB" w:rsidRDefault="001650DB" w:rsidP="0044751D">
      <w:pPr>
        <w:pStyle w:val="Bezodstpw"/>
        <w:jc w:val="center"/>
        <w:rPr>
          <w:rFonts w:ascii="Times New Roman" w:hAnsi="Times New Roman"/>
          <w:b/>
          <w:caps/>
          <w:color w:val="0070C0"/>
          <w:sz w:val="36"/>
          <w:szCs w:val="36"/>
        </w:rPr>
      </w:pPr>
    </w:p>
    <w:p w14:paraId="27B4F481" w14:textId="77777777" w:rsidR="001650DB" w:rsidRPr="0044751D" w:rsidRDefault="001650DB"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11C98B8" w14:textId="4B6B2E77" w:rsidR="001650D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E07685" w:rsidRPr="00E07685">
        <w:rPr>
          <w:rFonts w:eastAsia="Calibri"/>
          <w:b/>
          <w:color w:val="000000"/>
          <w:sz w:val="28"/>
          <w:szCs w:val="28"/>
          <w:lang w:eastAsia="en-US"/>
        </w:rPr>
        <w:t xml:space="preserve">Remont </w:t>
      </w:r>
      <w:r w:rsidR="001650DB">
        <w:rPr>
          <w:rFonts w:eastAsia="Calibri"/>
          <w:b/>
          <w:color w:val="000000"/>
          <w:sz w:val="28"/>
          <w:szCs w:val="28"/>
          <w:lang w:eastAsia="en-US"/>
        </w:rPr>
        <w:t>wciągników produkcji OMAG, R</w:t>
      </w:r>
      <w:r w:rsidR="0002117E">
        <w:rPr>
          <w:rFonts w:eastAsia="Calibri"/>
          <w:b/>
          <w:color w:val="000000"/>
          <w:sz w:val="28"/>
          <w:szCs w:val="28"/>
          <w:lang w:eastAsia="en-US"/>
        </w:rPr>
        <w:t>A</w:t>
      </w:r>
      <w:r w:rsidR="001650DB">
        <w:rPr>
          <w:rFonts w:eastAsia="Calibri"/>
          <w:b/>
          <w:color w:val="000000"/>
          <w:sz w:val="28"/>
          <w:szCs w:val="28"/>
          <w:lang w:eastAsia="en-US"/>
        </w:rPr>
        <w:t xml:space="preserve">GOR, FAMA </w:t>
      </w:r>
    </w:p>
    <w:p w14:paraId="37BF53C9" w14:textId="76A20812" w:rsidR="00C423CB" w:rsidRPr="00F76785" w:rsidRDefault="00E07685" w:rsidP="00C423CB">
      <w:pPr>
        <w:spacing w:before="120" w:line="312" w:lineRule="auto"/>
        <w:jc w:val="center"/>
        <w:rPr>
          <w:rFonts w:eastAsia="Calibri"/>
          <w:b/>
          <w:color w:val="000000"/>
          <w:sz w:val="28"/>
          <w:szCs w:val="28"/>
          <w:lang w:eastAsia="en-US"/>
        </w:rPr>
      </w:pPr>
      <w:r w:rsidRPr="00E07685">
        <w:rPr>
          <w:rFonts w:eastAsia="Calibri"/>
          <w:b/>
          <w:color w:val="000000"/>
          <w:sz w:val="28"/>
          <w:szCs w:val="28"/>
          <w:lang w:eastAsia="en-US"/>
        </w:rPr>
        <w:t>dla Oddziałów PGG S.A.</w:t>
      </w:r>
    </w:p>
    <w:p w14:paraId="1BDD2702" w14:textId="77777777" w:rsidR="001650DB" w:rsidRDefault="001650DB" w:rsidP="00C423CB">
      <w:pPr>
        <w:spacing w:before="120" w:line="312" w:lineRule="auto"/>
        <w:jc w:val="center"/>
        <w:rPr>
          <w:rFonts w:eastAsia="Calibri"/>
          <w:b/>
          <w:color w:val="000000"/>
          <w:sz w:val="28"/>
          <w:szCs w:val="28"/>
          <w:lang w:eastAsia="en-US"/>
        </w:rPr>
      </w:pPr>
    </w:p>
    <w:p w14:paraId="1EBA6A5B" w14:textId="77777777" w:rsidR="001650DB" w:rsidRDefault="001650DB" w:rsidP="00C423CB">
      <w:pPr>
        <w:spacing w:before="120" w:line="312" w:lineRule="auto"/>
        <w:jc w:val="center"/>
        <w:rPr>
          <w:rFonts w:eastAsia="Calibri"/>
          <w:b/>
          <w:color w:val="000000"/>
          <w:sz w:val="28"/>
          <w:szCs w:val="28"/>
          <w:lang w:eastAsia="en-US"/>
        </w:rPr>
      </w:pPr>
    </w:p>
    <w:p w14:paraId="3616BED9" w14:textId="77777777" w:rsidR="001650DB" w:rsidRDefault="001650DB" w:rsidP="00C423CB">
      <w:pPr>
        <w:spacing w:before="120" w:line="312" w:lineRule="auto"/>
        <w:jc w:val="center"/>
        <w:rPr>
          <w:rFonts w:eastAsia="Calibri"/>
          <w:b/>
          <w:color w:val="000000"/>
          <w:sz w:val="28"/>
          <w:szCs w:val="28"/>
          <w:lang w:eastAsia="en-US"/>
        </w:rPr>
      </w:pPr>
    </w:p>
    <w:p w14:paraId="41FE2448" w14:textId="67CF73E5" w:rsidR="00C423CB" w:rsidRDefault="00C12583" w:rsidP="00C423CB">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C423CB" w:rsidRPr="00F76785">
        <w:rPr>
          <w:rFonts w:eastAsia="Calibri"/>
          <w:b/>
          <w:color w:val="000000"/>
          <w:sz w:val="28"/>
          <w:szCs w:val="28"/>
          <w:lang w:eastAsia="en-US"/>
        </w:rPr>
        <w:t>r sprawy</w:t>
      </w:r>
      <w:r>
        <w:rPr>
          <w:rFonts w:eastAsia="Calibri"/>
          <w:b/>
          <w:color w:val="000000"/>
          <w:sz w:val="28"/>
          <w:szCs w:val="28"/>
          <w:lang w:eastAsia="en-US"/>
        </w:rPr>
        <w:t>:</w:t>
      </w:r>
      <w:r w:rsidR="00C423CB" w:rsidRPr="00DD199C">
        <w:rPr>
          <w:rFonts w:eastAsia="Calibri"/>
          <w:b/>
          <w:color w:val="000000"/>
          <w:sz w:val="24"/>
          <w:szCs w:val="24"/>
          <w:lang w:eastAsia="en-US"/>
        </w:rPr>
        <w:t xml:space="preserve"> </w:t>
      </w:r>
      <w:r w:rsidR="00E07685">
        <w:rPr>
          <w:rFonts w:eastAsia="Calibri"/>
          <w:b/>
          <w:color w:val="000000"/>
          <w:sz w:val="28"/>
          <w:szCs w:val="28"/>
          <w:lang w:eastAsia="en-US"/>
        </w:rPr>
        <w:t>4</w:t>
      </w:r>
      <w:r w:rsidR="001650DB">
        <w:rPr>
          <w:rFonts w:eastAsia="Calibri"/>
          <w:b/>
          <w:color w:val="000000"/>
          <w:sz w:val="28"/>
          <w:szCs w:val="28"/>
          <w:lang w:eastAsia="en-US"/>
        </w:rPr>
        <w:t>2</w:t>
      </w:r>
      <w:r w:rsidR="00E07685">
        <w:rPr>
          <w:rFonts w:eastAsia="Calibri"/>
          <w:b/>
          <w:color w:val="000000"/>
          <w:sz w:val="28"/>
          <w:szCs w:val="28"/>
          <w:lang w:eastAsia="en-US"/>
        </w:rPr>
        <w:t>24016</w:t>
      </w:r>
      <w:r w:rsidR="001650DB">
        <w:rPr>
          <w:rFonts w:eastAsia="Calibri"/>
          <w:b/>
          <w:color w:val="000000"/>
          <w:sz w:val="28"/>
          <w:szCs w:val="28"/>
          <w:lang w:eastAsia="en-US"/>
        </w:rPr>
        <w:t>97</w:t>
      </w:r>
    </w:p>
    <w:p w14:paraId="243DD304" w14:textId="270C8C55" w:rsidR="00150A04" w:rsidRDefault="00150A04" w:rsidP="00F22654">
      <w:pPr>
        <w:jc w:val="center"/>
        <w:rPr>
          <w:b/>
          <w:bCs/>
          <w:sz w:val="26"/>
          <w:szCs w:val="26"/>
        </w:rPr>
      </w:pPr>
    </w:p>
    <w:p w14:paraId="3B82855C" w14:textId="4BA6F23D" w:rsidR="00E07685" w:rsidRDefault="00E07685">
      <w:pPr>
        <w:rPr>
          <w:b/>
          <w:bCs/>
          <w:sz w:val="26"/>
          <w:szCs w:val="26"/>
        </w:rPr>
      </w:pPr>
      <w:r>
        <w:rPr>
          <w:b/>
          <w:bCs/>
          <w:sz w:val="26"/>
          <w:szCs w:val="26"/>
        </w:rPr>
        <w:br w:type="page"/>
      </w:r>
    </w:p>
    <w:p w14:paraId="5EA7EE24"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04B860D9" w14:textId="6FBDAC69" w:rsidR="00CC5D45" w:rsidRPr="00CC5D45" w:rsidRDefault="00C423CB">
          <w:pPr>
            <w:pStyle w:val="Spistreci2"/>
            <w:rPr>
              <w:rFonts w:asciiTheme="minorHAnsi" w:eastAsiaTheme="minorEastAsia" w:hAnsiTheme="minorHAnsi" w:cstheme="minorBidi"/>
              <w:kern w:val="2"/>
              <w:sz w:val="24"/>
              <w:szCs w:val="24"/>
              <w14:ligatures w14:val="standardContextual"/>
            </w:rPr>
          </w:pPr>
          <w:r w:rsidRPr="00CC5D45">
            <w:fldChar w:fldCharType="begin"/>
          </w:r>
          <w:r w:rsidRPr="00CC5D45">
            <w:instrText xml:space="preserve"> TOC \o "1-3" \h \z \u </w:instrText>
          </w:r>
          <w:r w:rsidRPr="00CC5D45">
            <w:fldChar w:fldCharType="separate"/>
          </w:r>
          <w:hyperlink w:anchor="_Toc190250412" w:history="1">
            <w:r w:rsidR="00CC5D45" w:rsidRPr="00CC5D45">
              <w:rPr>
                <w:rStyle w:val="Hipercze"/>
              </w:rPr>
              <w:t>I.</w:t>
            </w:r>
            <w:r w:rsidR="00CC5D45" w:rsidRPr="00CC5D45">
              <w:rPr>
                <w:rFonts w:asciiTheme="minorHAnsi" w:eastAsiaTheme="minorEastAsia" w:hAnsiTheme="minorHAnsi" w:cstheme="minorBidi"/>
                <w:kern w:val="2"/>
                <w:sz w:val="24"/>
                <w:szCs w:val="24"/>
                <w14:ligatures w14:val="standardContextual"/>
              </w:rPr>
              <w:tab/>
            </w:r>
            <w:r w:rsidR="00CC5D45" w:rsidRPr="00CC5D45">
              <w:rPr>
                <w:rStyle w:val="Hipercze"/>
              </w:rPr>
              <w:t>Zamawiający.</w:t>
            </w:r>
            <w:r w:rsidR="00CC5D45" w:rsidRPr="00CC5D45">
              <w:rPr>
                <w:webHidden/>
              </w:rPr>
              <w:tab/>
            </w:r>
            <w:r w:rsidR="00CC5D45" w:rsidRPr="00CC5D45">
              <w:rPr>
                <w:webHidden/>
              </w:rPr>
              <w:fldChar w:fldCharType="begin"/>
            </w:r>
            <w:r w:rsidR="00CC5D45" w:rsidRPr="00CC5D45">
              <w:rPr>
                <w:webHidden/>
              </w:rPr>
              <w:instrText xml:space="preserve"> PAGEREF _Toc190250412 \h </w:instrText>
            </w:r>
            <w:r w:rsidR="00CC5D45" w:rsidRPr="00CC5D45">
              <w:rPr>
                <w:webHidden/>
              </w:rPr>
            </w:r>
            <w:r w:rsidR="00CC5D45" w:rsidRPr="00CC5D45">
              <w:rPr>
                <w:webHidden/>
              </w:rPr>
              <w:fldChar w:fldCharType="separate"/>
            </w:r>
            <w:r w:rsidR="0099518E">
              <w:rPr>
                <w:webHidden/>
              </w:rPr>
              <w:t>2</w:t>
            </w:r>
            <w:r w:rsidR="00CC5D45" w:rsidRPr="00CC5D45">
              <w:rPr>
                <w:webHidden/>
              </w:rPr>
              <w:fldChar w:fldCharType="end"/>
            </w:r>
          </w:hyperlink>
        </w:p>
        <w:p w14:paraId="30680D5F" w14:textId="7460E753"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3" w:history="1">
            <w:r w:rsidRPr="00CC5D45">
              <w:rPr>
                <w:rStyle w:val="Hipercze"/>
              </w:rPr>
              <w:t>II.</w:t>
            </w:r>
            <w:r w:rsidRPr="00CC5D45">
              <w:rPr>
                <w:rFonts w:asciiTheme="minorHAnsi" w:eastAsiaTheme="minorEastAsia" w:hAnsiTheme="minorHAnsi" w:cstheme="minorBidi"/>
                <w:kern w:val="2"/>
                <w:sz w:val="24"/>
                <w:szCs w:val="24"/>
                <w14:ligatures w14:val="standardContextual"/>
              </w:rPr>
              <w:tab/>
            </w:r>
            <w:r w:rsidRPr="00CC5D45">
              <w:rPr>
                <w:rStyle w:val="Hipercze"/>
              </w:rPr>
              <w:t>Postępowanie.</w:t>
            </w:r>
            <w:r w:rsidRPr="00CC5D45">
              <w:rPr>
                <w:webHidden/>
              </w:rPr>
              <w:tab/>
            </w:r>
            <w:r w:rsidRPr="00CC5D45">
              <w:rPr>
                <w:webHidden/>
              </w:rPr>
              <w:fldChar w:fldCharType="begin"/>
            </w:r>
            <w:r w:rsidRPr="00CC5D45">
              <w:rPr>
                <w:webHidden/>
              </w:rPr>
              <w:instrText xml:space="preserve"> PAGEREF _Toc190250413 \h </w:instrText>
            </w:r>
            <w:r w:rsidRPr="00CC5D45">
              <w:rPr>
                <w:webHidden/>
              </w:rPr>
            </w:r>
            <w:r w:rsidRPr="00CC5D45">
              <w:rPr>
                <w:webHidden/>
              </w:rPr>
              <w:fldChar w:fldCharType="separate"/>
            </w:r>
            <w:r w:rsidR="0099518E">
              <w:rPr>
                <w:webHidden/>
              </w:rPr>
              <w:t>2</w:t>
            </w:r>
            <w:r w:rsidRPr="00CC5D45">
              <w:rPr>
                <w:webHidden/>
              </w:rPr>
              <w:fldChar w:fldCharType="end"/>
            </w:r>
          </w:hyperlink>
        </w:p>
        <w:p w14:paraId="22D5B341" w14:textId="7D6A85DF"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4" w:history="1">
            <w:r w:rsidRPr="00CC5D45">
              <w:rPr>
                <w:rStyle w:val="Hipercze"/>
              </w:rPr>
              <w:t>III.</w:t>
            </w:r>
            <w:r w:rsidRPr="00CC5D45">
              <w:rPr>
                <w:rFonts w:asciiTheme="minorHAnsi" w:eastAsiaTheme="minorEastAsia" w:hAnsiTheme="minorHAnsi" w:cstheme="minorBidi"/>
                <w:kern w:val="2"/>
                <w:sz w:val="24"/>
                <w:szCs w:val="24"/>
                <w14:ligatures w14:val="standardContextual"/>
              </w:rPr>
              <w:tab/>
            </w:r>
            <w:r w:rsidRPr="00CC5D45">
              <w:rPr>
                <w:rStyle w:val="Hipercze"/>
              </w:rPr>
              <w:t>Przedmiot zamówienia. Termin wykonania.</w:t>
            </w:r>
            <w:r w:rsidRPr="00CC5D45">
              <w:rPr>
                <w:webHidden/>
              </w:rPr>
              <w:tab/>
            </w:r>
            <w:r w:rsidRPr="00CC5D45">
              <w:rPr>
                <w:webHidden/>
              </w:rPr>
              <w:fldChar w:fldCharType="begin"/>
            </w:r>
            <w:r w:rsidRPr="00CC5D45">
              <w:rPr>
                <w:webHidden/>
              </w:rPr>
              <w:instrText xml:space="preserve"> PAGEREF _Toc190250414 \h </w:instrText>
            </w:r>
            <w:r w:rsidRPr="00CC5D45">
              <w:rPr>
                <w:webHidden/>
              </w:rPr>
            </w:r>
            <w:r w:rsidRPr="00CC5D45">
              <w:rPr>
                <w:webHidden/>
              </w:rPr>
              <w:fldChar w:fldCharType="separate"/>
            </w:r>
            <w:r w:rsidR="0099518E">
              <w:rPr>
                <w:webHidden/>
              </w:rPr>
              <w:t>2</w:t>
            </w:r>
            <w:r w:rsidRPr="00CC5D45">
              <w:rPr>
                <w:webHidden/>
              </w:rPr>
              <w:fldChar w:fldCharType="end"/>
            </w:r>
          </w:hyperlink>
        </w:p>
        <w:p w14:paraId="7B4A91DC" w14:textId="3603832D"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5" w:history="1">
            <w:r w:rsidRPr="00CC5D45">
              <w:rPr>
                <w:rStyle w:val="Hipercze"/>
              </w:rPr>
              <w:t>IV.</w:t>
            </w:r>
            <w:r w:rsidRPr="00CC5D45">
              <w:rPr>
                <w:rFonts w:asciiTheme="minorHAnsi" w:eastAsiaTheme="minorEastAsia" w:hAnsiTheme="minorHAnsi" w:cstheme="minorBidi"/>
                <w:kern w:val="2"/>
                <w:sz w:val="24"/>
                <w:szCs w:val="24"/>
                <w14:ligatures w14:val="standardContextual"/>
              </w:rPr>
              <w:tab/>
            </w:r>
            <w:r w:rsidRPr="00CC5D45">
              <w:rPr>
                <w:rStyle w:val="Hipercze"/>
              </w:rPr>
              <w:t>Oferty częściowe, oferty wariantowe.</w:t>
            </w:r>
            <w:r w:rsidRPr="00CC5D45">
              <w:rPr>
                <w:webHidden/>
              </w:rPr>
              <w:tab/>
            </w:r>
            <w:r w:rsidRPr="00CC5D45">
              <w:rPr>
                <w:webHidden/>
              </w:rPr>
              <w:fldChar w:fldCharType="begin"/>
            </w:r>
            <w:r w:rsidRPr="00CC5D45">
              <w:rPr>
                <w:webHidden/>
              </w:rPr>
              <w:instrText xml:space="preserve"> PAGEREF _Toc190250415 \h </w:instrText>
            </w:r>
            <w:r w:rsidRPr="00CC5D45">
              <w:rPr>
                <w:webHidden/>
              </w:rPr>
            </w:r>
            <w:r w:rsidRPr="00CC5D45">
              <w:rPr>
                <w:webHidden/>
              </w:rPr>
              <w:fldChar w:fldCharType="separate"/>
            </w:r>
            <w:r w:rsidR="0099518E">
              <w:rPr>
                <w:webHidden/>
              </w:rPr>
              <w:t>2</w:t>
            </w:r>
            <w:r w:rsidRPr="00CC5D45">
              <w:rPr>
                <w:webHidden/>
              </w:rPr>
              <w:fldChar w:fldCharType="end"/>
            </w:r>
          </w:hyperlink>
        </w:p>
        <w:p w14:paraId="76CAAF89" w14:textId="1438B8C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6" w:history="1">
            <w:r w:rsidRPr="00CC5D45">
              <w:rPr>
                <w:rStyle w:val="Hipercze"/>
              </w:rPr>
              <w:t>V.</w:t>
            </w:r>
            <w:r w:rsidRPr="00CC5D45">
              <w:rPr>
                <w:rFonts w:asciiTheme="minorHAnsi" w:eastAsiaTheme="minorEastAsia" w:hAnsiTheme="minorHAnsi" w:cstheme="minorBidi"/>
                <w:kern w:val="2"/>
                <w:sz w:val="24"/>
                <w:szCs w:val="24"/>
                <w14:ligatures w14:val="standardContextual"/>
              </w:rPr>
              <w:tab/>
            </w:r>
            <w:r w:rsidRPr="00CC5D45">
              <w:rPr>
                <w:rStyle w:val="Hipercze"/>
              </w:rPr>
              <w:t>Kwalifikacja podmiotowa Wykonawców.</w:t>
            </w:r>
            <w:r w:rsidRPr="00CC5D45">
              <w:rPr>
                <w:webHidden/>
              </w:rPr>
              <w:tab/>
            </w:r>
            <w:r w:rsidRPr="00CC5D45">
              <w:rPr>
                <w:webHidden/>
              </w:rPr>
              <w:fldChar w:fldCharType="begin"/>
            </w:r>
            <w:r w:rsidRPr="00CC5D45">
              <w:rPr>
                <w:webHidden/>
              </w:rPr>
              <w:instrText xml:space="preserve"> PAGEREF _Toc190250416 \h </w:instrText>
            </w:r>
            <w:r w:rsidRPr="00CC5D45">
              <w:rPr>
                <w:webHidden/>
              </w:rPr>
            </w:r>
            <w:r w:rsidRPr="00CC5D45">
              <w:rPr>
                <w:webHidden/>
              </w:rPr>
              <w:fldChar w:fldCharType="separate"/>
            </w:r>
            <w:r w:rsidR="0099518E">
              <w:rPr>
                <w:webHidden/>
              </w:rPr>
              <w:t>2</w:t>
            </w:r>
            <w:r w:rsidRPr="00CC5D45">
              <w:rPr>
                <w:webHidden/>
              </w:rPr>
              <w:fldChar w:fldCharType="end"/>
            </w:r>
          </w:hyperlink>
        </w:p>
        <w:p w14:paraId="58BD1C78" w14:textId="4AB3B132"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7" w:history="1">
            <w:r w:rsidRPr="00CC5D45">
              <w:rPr>
                <w:rStyle w:val="Hipercze"/>
              </w:rPr>
              <w:t>VI.</w:t>
            </w:r>
            <w:r w:rsidRPr="00CC5D45">
              <w:rPr>
                <w:rFonts w:asciiTheme="minorHAnsi" w:eastAsiaTheme="minorEastAsia" w:hAnsiTheme="minorHAnsi" w:cstheme="minorBidi"/>
                <w:kern w:val="2"/>
                <w:sz w:val="24"/>
                <w:szCs w:val="24"/>
                <w14:ligatures w14:val="standardContextual"/>
              </w:rPr>
              <w:tab/>
            </w:r>
            <w:r w:rsidRPr="00CC5D45">
              <w:rPr>
                <w:rStyle w:val="Hipercze"/>
              </w:rPr>
              <w:t>Wykonawcy występujący wspólnie (konsorcjum).</w:t>
            </w:r>
            <w:r w:rsidRPr="00CC5D45">
              <w:rPr>
                <w:webHidden/>
              </w:rPr>
              <w:tab/>
            </w:r>
            <w:r w:rsidRPr="00CC5D45">
              <w:rPr>
                <w:webHidden/>
              </w:rPr>
              <w:fldChar w:fldCharType="begin"/>
            </w:r>
            <w:r w:rsidRPr="00CC5D45">
              <w:rPr>
                <w:webHidden/>
              </w:rPr>
              <w:instrText xml:space="preserve"> PAGEREF _Toc190250417 \h </w:instrText>
            </w:r>
            <w:r w:rsidRPr="00CC5D45">
              <w:rPr>
                <w:webHidden/>
              </w:rPr>
            </w:r>
            <w:r w:rsidRPr="00CC5D45">
              <w:rPr>
                <w:webHidden/>
              </w:rPr>
              <w:fldChar w:fldCharType="separate"/>
            </w:r>
            <w:r w:rsidR="0099518E">
              <w:rPr>
                <w:webHidden/>
              </w:rPr>
              <w:t>5</w:t>
            </w:r>
            <w:r w:rsidRPr="00CC5D45">
              <w:rPr>
                <w:webHidden/>
              </w:rPr>
              <w:fldChar w:fldCharType="end"/>
            </w:r>
          </w:hyperlink>
        </w:p>
        <w:p w14:paraId="69FA119D" w14:textId="579CD984"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8" w:history="1">
            <w:r w:rsidRPr="00CC5D45">
              <w:rPr>
                <w:rStyle w:val="Hipercze"/>
              </w:rPr>
              <w:t>VII.</w:t>
            </w:r>
            <w:r w:rsidRPr="00CC5D45">
              <w:rPr>
                <w:rFonts w:asciiTheme="minorHAnsi" w:eastAsiaTheme="minorEastAsia" w:hAnsiTheme="minorHAnsi" w:cstheme="minorBidi"/>
                <w:kern w:val="2"/>
                <w:sz w:val="24"/>
                <w:szCs w:val="24"/>
                <w14:ligatures w14:val="standardContextual"/>
              </w:rPr>
              <w:tab/>
            </w:r>
            <w:r w:rsidRPr="00CC5D45">
              <w:rPr>
                <w:rStyle w:val="Hipercze"/>
              </w:rPr>
              <w:t>Udostępnienie zasobów.</w:t>
            </w:r>
            <w:r w:rsidRPr="00CC5D45">
              <w:rPr>
                <w:webHidden/>
              </w:rPr>
              <w:tab/>
            </w:r>
            <w:r w:rsidRPr="00CC5D45">
              <w:rPr>
                <w:webHidden/>
              </w:rPr>
              <w:fldChar w:fldCharType="begin"/>
            </w:r>
            <w:r w:rsidRPr="00CC5D45">
              <w:rPr>
                <w:webHidden/>
              </w:rPr>
              <w:instrText xml:space="preserve"> PAGEREF _Toc190250418 \h </w:instrText>
            </w:r>
            <w:r w:rsidRPr="00CC5D45">
              <w:rPr>
                <w:webHidden/>
              </w:rPr>
            </w:r>
            <w:r w:rsidRPr="00CC5D45">
              <w:rPr>
                <w:webHidden/>
              </w:rPr>
              <w:fldChar w:fldCharType="separate"/>
            </w:r>
            <w:r w:rsidR="0099518E">
              <w:rPr>
                <w:webHidden/>
              </w:rPr>
              <w:t>5</w:t>
            </w:r>
            <w:r w:rsidRPr="00CC5D45">
              <w:rPr>
                <w:webHidden/>
              </w:rPr>
              <w:fldChar w:fldCharType="end"/>
            </w:r>
          </w:hyperlink>
        </w:p>
        <w:p w14:paraId="3982B510" w14:textId="4BD6D4F4"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9" w:history="1">
            <w:r w:rsidRPr="00CC5D45">
              <w:rPr>
                <w:rStyle w:val="Hipercze"/>
              </w:rPr>
              <w:t>VIII.</w:t>
            </w:r>
            <w:r w:rsidRPr="00CC5D45">
              <w:rPr>
                <w:rFonts w:asciiTheme="minorHAnsi" w:eastAsiaTheme="minorEastAsia" w:hAnsiTheme="minorHAnsi" w:cstheme="minorBidi"/>
                <w:kern w:val="2"/>
                <w:sz w:val="24"/>
                <w:szCs w:val="24"/>
                <w14:ligatures w14:val="standardContextual"/>
              </w:rPr>
              <w:tab/>
            </w:r>
            <w:r w:rsidRPr="00CC5D45">
              <w:rPr>
                <w:rStyle w:val="Hipercze"/>
              </w:rPr>
              <w:t>Podmiotowe środki dowodowe.</w:t>
            </w:r>
            <w:r w:rsidRPr="00CC5D45">
              <w:rPr>
                <w:webHidden/>
              </w:rPr>
              <w:tab/>
            </w:r>
            <w:r w:rsidRPr="00CC5D45">
              <w:rPr>
                <w:webHidden/>
              </w:rPr>
              <w:fldChar w:fldCharType="begin"/>
            </w:r>
            <w:r w:rsidRPr="00CC5D45">
              <w:rPr>
                <w:webHidden/>
              </w:rPr>
              <w:instrText xml:space="preserve"> PAGEREF _Toc190250419 \h </w:instrText>
            </w:r>
            <w:r w:rsidRPr="00CC5D45">
              <w:rPr>
                <w:webHidden/>
              </w:rPr>
            </w:r>
            <w:r w:rsidRPr="00CC5D45">
              <w:rPr>
                <w:webHidden/>
              </w:rPr>
              <w:fldChar w:fldCharType="separate"/>
            </w:r>
            <w:r w:rsidR="0099518E">
              <w:rPr>
                <w:webHidden/>
              </w:rPr>
              <w:t>5</w:t>
            </w:r>
            <w:r w:rsidRPr="00CC5D45">
              <w:rPr>
                <w:webHidden/>
              </w:rPr>
              <w:fldChar w:fldCharType="end"/>
            </w:r>
          </w:hyperlink>
        </w:p>
        <w:p w14:paraId="6668F868" w14:textId="21CBCFB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0" w:history="1">
            <w:r w:rsidRPr="00CC5D45">
              <w:rPr>
                <w:rStyle w:val="Hipercze"/>
              </w:rPr>
              <w:t>IX.</w:t>
            </w:r>
            <w:r w:rsidRPr="00CC5D45">
              <w:rPr>
                <w:rFonts w:asciiTheme="minorHAnsi" w:eastAsiaTheme="minorEastAsia" w:hAnsiTheme="minorHAnsi" w:cstheme="minorBidi"/>
                <w:kern w:val="2"/>
                <w:sz w:val="24"/>
                <w:szCs w:val="24"/>
                <w14:ligatures w14:val="standardContextual"/>
              </w:rPr>
              <w:tab/>
            </w:r>
            <w:r w:rsidRPr="00CC5D45">
              <w:rPr>
                <w:rStyle w:val="Hipercze"/>
              </w:rPr>
              <w:t>Przedmiotowe środki dowodowe oraz pozostałe dokumenty i oświadczenia.</w:t>
            </w:r>
            <w:r w:rsidRPr="00CC5D45">
              <w:rPr>
                <w:webHidden/>
              </w:rPr>
              <w:tab/>
            </w:r>
            <w:r w:rsidRPr="00CC5D45">
              <w:rPr>
                <w:webHidden/>
              </w:rPr>
              <w:fldChar w:fldCharType="begin"/>
            </w:r>
            <w:r w:rsidRPr="00CC5D45">
              <w:rPr>
                <w:webHidden/>
              </w:rPr>
              <w:instrText xml:space="preserve"> PAGEREF _Toc190250420 \h </w:instrText>
            </w:r>
            <w:r w:rsidRPr="00CC5D45">
              <w:rPr>
                <w:webHidden/>
              </w:rPr>
            </w:r>
            <w:r w:rsidRPr="00CC5D45">
              <w:rPr>
                <w:webHidden/>
              </w:rPr>
              <w:fldChar w:fldCharType="separate"/>
            </w:r>
            <w:r w:rsidR="0099518E">
              <w:rPr>
                <w:webHidden/>
              </w:rPr>
              <w:t>8</w:t>
            </w:r>
            <w:r w:rsidRPr="00CC5D45">
              <w:rPr>
                <w:webHidden/>
              </w:rPr>
              <w:fldChar w:fldCharType="end"/>
            </w:r>
          </w:hyperlink>
        </w:p>
        <w:p w14:paraId="640EA690" w14:textId="53F71442"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1" w:history="1">
            <w:r w:rsidRPr="00CC5D45">
              <w:rPr>
                <w:rStyle w:val="Hipercze"/>
              </w:rPr>
              <w:t>X.</w:t>
            </w:r>
            <w:r w:rsidRPr="00CC5D45">
              <w:rPr>
                <w:rFonts w:asciiTheme="minorHAnsi" w:eastAsiaTheme="minorEastAsia" w:hAnsiTheme="minorHAnsi" w:cstheme="minorBidi"/>
                <w:kern w:val="2"/>
                <w:sz w:val="24"/>
                <w:szCs w:val="24"/>
                <w14:ligatures w14:val="standardContextual"/>
              </w:rPr>
              <w:tab/>
            </w:r>
            <w:r w:rsidRPr="00CC5D45">
              <w:rPr>
                <w:rStyle w:val="Hipercze"/>
              </w:rPr>
              <w:t>Podwykonawstwo.</w:t>
            </w:r>
            <w:r w:rsidRPr="00CC5D45">
              <w:rPr>
                <w:webHidden/>
              </w:rPr>
              <w:tab/>
            </w:r>
            <w:r w:rsidRPr="00CC5D45">
              <w:rPr>
                <w:webHidden/>
              </w:rPr>
              <w:fldChar w:fldCharType="begin"/>
            </w:r>
            <w:r w:rsidRPr="00CC5D45">
              <w:rPr>
                <w:webHidden/>
              </w:rPr>
              <w:instrText xml:space="preserve"> PAGEREF _Toc190250421 \h </w:instrText>
            </w:r>
            <w:r w:rsidRPr="00CC5D45">
              <w:rPr>
                <w:webHidden/>
              </w:rPr>
            </w:r>
            <w:r w:rsidRPr="00CC5D45">
              <w:rPr>
                <w:webHidden/>
              </w:rPr>
              <w:fldChar w:fldCharType="separate"/>
            </w:r>
            <w:r w:rsidR="0099518E">
              <w:rPr>
                <w:webHidden/>
              </w:rPr>
              <w:t>8</w:t>
            </w:r>
            <w:r w:rsidRPr="00CC5D45">
              <w:rPr>
                <w:webHidden/>
              </w:rPr>
              <w:fldChar w:fldCharType="end"/>
            </w:r>
          </w:hyperlink>
        </w:p>
        <w:p w14:paraId="2118DB06" w14:textId="18D75737"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2" w:history="1">
            <w:r w:rsidRPr="00CC5D45">
              <w:rPr>
                <w:rStyle w:val="Hipercze"/>
              </w:rPr>
              <w:t>XI.</w:t>
            </w:r>
            <w:r w:rsidRPr="00CC5D45">
              <w:rPr>
                <w:rFonts w:asciiTheme="minorHAnsi" w:eastAsiaTheme="minorEastAsia" w:hAnsiTheme="minorHAnsi" w:cstheme="minorBidi"/>
                <w:kern w:val="2"/>
                <w:sz w:val="24"/>
                <w:szCs w:val="24"/>
                <w14:ligatures w14:val="standardContextual"/>
              </w:rPr>
              <w:tab/>
            </w:r>
            <w:r w:rsidRPr="00CC5D45">
              <w:rPr>
                <w:rStyle w:val="Hipercze"/>
              </w:rPr>
              <w:t>Wadium.</w:t>
            </w:r>
            <w:r w:rsidRPr="00CC5D45">
              <w:rPr>
                <w:webHidden/>
              </w:rPr>
              <w:tab/>
            </w:r>
            <w:r w:rsidRPr="00CC5D45">
              <w:rPr>
                <w:webHidden/>
              </w:rPr>
              <w:fldChar w:fldCharType="begin"/>
            </w:r>
            <w:r w:rsidRPr="00CC5D45">
              <w:rPr>
                <w:webHidden/>
              </w:rPr>
              <w:instrText xml:space="preserve"> PAGEREF _Toc190250422 \h </w:instrText>
            </w:r>
            <w:r w:rsidRPr="00CC5D45">
              <w:rPr>
                <w:webHidden/>
              </w:rPr>
            </w:r>
            <w:r w:rsidRPr="00CC5D45">
              <w:rPr>
                <w:webHidden/>
              </w:rPr>
              <w:fldChar w:fldCharType="separate"/>
            </w:r>
            <w:r w:rsidR="0099518E">
              <w:rPr>
                <w:webHidden/>
              </w:rPr>
              <w:t>9</w:t>
            </w:r>
            <w:r w:rsidRPr="00CC5D45">
              <w:rPr>
                <w:webHidden/>
              </w:rPr>
              <w:fldChar w:fldCharType="end"/>
            </w:r>
          </w:hyperlink>
        </w:p>
        <w:p w14:paraId="5197408F" w14:textId="7654CD90"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3" w:history="1">
            <w:r w:rsidRPr="00CC5D45">
              <w:rPr>
                <w:rStyle w:val="Hipercze"/>
              </w:rPr>
              <w:t>XII.</w:t>
            </w:r>
            <w:r w:rsidRPr="00CC5D45">
              <w:rPr>
                <w:rFonts w:asciiTheme="minorHAnsi" w:eastAsiaTheme="minorEastAsia" w:hAnsiTheme="minorHAnsi" w:cstheme="minorBidi"/>
                <w:kern w:val="2"/>
                <w:sz w:val="24"/>
                <w:szCs w:val="24"/>
                <w14:ligatures w14:val="standardContextual"/>
              </w:rPr>
              <w:tab/>
            </w:r>
            <w:r w:rsidRPr="00CC5D45">
              <w:rPr>
                <w:rStyle w:val="Hipercze"/>
              </w:rPr>
              <w:t>Opis sposobu przygotowania oferty.</w:t>
            </w:r>
            <w:r w:rsidRPr="00CC5D45">
              <w:rPr>
                <w:webHidden/>
              </w:rPr>
              <w:tab/>
            </w:r>
            <w:r w:rsidRPr="00CC5D45">
              <w:rPr>
                <w:webHidden/>
              </w:rPr>
              <w:fldChar w:fldCharType="begin"/>
            </w:r>
            <w:r w:rsidRPr="00CC5D45">
              <w:rPr>
                <w:webHidden/>
              </w:rPr>
              <w:instrText xml:space="preserve"> PAGEREF _Toc190250423 \h </w:instrText>
            </w:r>
            <w:r w:rsidRPr="00CC5D45">
              <w:rPr>
                <w:webHidden/>
              </w:rPr>
            </w:r>
            <w:r w:rsidRPr="00CC5D45">
              <w:rPr>
                <w:webHidden/>
              </w:rPr>
              <w:fldChar w:fldCharType="separate"/>
            </w:r>
            <w:r w:rsidR="0099518E">
              <w:rPr>
                <w:webHidden/>
              </w:rPr>
              <w:t>9</w:t>
            </w:r>
            <w:r w:rsidRPr="00CC5D45">
              <w:rPr>
                <w:webHidden/>
              </w:rPr>
              <w:fldChar w:fldCharType="end"/>
            </w:r>
          </w:hyperlink>
        </w:p>
        <w:p w14:paraId="32947D73" w14:textId="1111C1A2"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4" w:history="1">
            <w:r w:rsidRPr="00CC5D45">
              <w:rPr>
                <w:rStyle w:val="Hipercze"/>
              </w:rPr>
              <w:t>XIII.</w:t>
            </w:r>
            <w:r w:rsidRPr="00CC5D45">
              <w:rPr>
                <w:rFonts w:asciiTheme="minorHAnsi" w:eastAsiaTheme="minorEastAsia" w:hAnsiTheme="minorHAnsi" w:cstheme="minorBidi"/>
                <w:kern w:val="2"/>
                <w:sz w:val="24"/>
                <w:szCs w:val="24"/>
                <w14:ligatures w14:val="standardContextual"/>
              </w:rPr>
              <w:tab/>
            </w:r>
            <w:r w:rsidRPr="00CC5D45">
              <w:rPr>
                <w:rStyle w:val="Hipercze"/>
              </w:rPr>
              <w:t>Miejsce, termin składania i otwarcia ofert oraz termin związania ofertą.</w:t>
            </w:r>
            <w:r w:rsidRPr="00CC5D45">
              <w:rPr>
                <w:webHidden/>
              </w:rPr>
              <w:tab/>
            </w:r>
            <w:r w:rsidRPr="00CC5D45">
              <w:rPr>
                <w:webHidden/>
              </w:rPr>
              <w:fldChar w:fldCharType="begin"/>
            </w:r>
            <w:r w:rsidRPr="00CC5D45">
              <w:rPr>
                <w:webHidden/>
              </w:rPr>
              <w:instrText xml:space="preserve"> PAGEREF _Toc190250424 \h </w:instrText>
            </w:r>
            <w:r w:rsidRPr="00CC5D45">
              <w:rPr>
                <w:webHidden/>
              </w:rPr>
            </w:r>
            <w:r w:rsidRPr="00CC5D45">
              <w:rPr>
                <w:webHidden/>
              </w:rPr>
              <w:fldChar w:fldCharType="separate"/>
            </w:r>
            <w:r w:rsidR="0099518E">
              <w:rPr>
                <w:webHidden/>
              </w:rPr>
              <w:t>11</w:t>
            </w:r>
            <w:r w:rsidRPr="00CC5D45">
              <w:rPr>
                <w:webHidden/>
              </w:rPr>
              <w:fldChar w:fldCharType="end"/>
            </w:r>
          </w:hyperlink>
        </w:p>
        <w:p w14:paraId="059D73E8" w14:textId="760363D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5" w:history="1">
            <w:r w:rsidRPr="00CC5D45">
              <w:rPr>
                <w:rStyle w:val="Hipercze"/>
              </w:rPr>
              <w:t>XIV.</w:t>
            </w:r>
            <w:r w:rsidRPr="00CC5D45">
              <w:rPr>
                <w:rFonts w:asciiTheme="minorHAnsi" w:eastAsiaTheme="minorEastAsia" w:hAnsiTheme="minorHAnsi" w:cstheme="minorBidi"/>
                <w:kern w:val="2"/>
                <w:sz w:val="24"/>
                <w:szCs w:val="24"/>
                <w14:ligatures w14:val="standardContextual"/>
              </w:rPr>
              <w:tab/>
            </w:r>
            <w:r w:rsidRPr="00CC5D45">
              <w:rPr>
                <w:rStyle w:val="Hipercze"/>
              </w:rPr>
              <w:t>Informacja o środkach komunikacji elektronicznej oraz wymaganiach technicznych i organizacyjnych sporządzania, wysyłania i odbierania korespondencji.</w:t>
            </w:r>
            <w:r w:rsidRPr="00CC5D45">
              <w:rPr>
                <w:webHidden/>
              </w:rPr>
              <w:tab/>
            </w:r>
            <w:r w:rsidRPr="00CC5D45">
              <w:rPr>
                <w:webHidden/>
              </w:rPr>
              <w:fldChar w:fldCharType="begin"/>
            </w:r>
            <w:r w:rsidRPr="00CC5D45">
              <w:rPr>
                <w:webHidden/>
              </w:rPr>
              <w:instrText xml:space="preserve"> PAGEREF _Toc190250425 \h </w:instrText>
            </w:r>
            <w:r w:rsidRPr="00CC5D45">
              <w:rPr>
                <w:webHidden/>
              </w:rPr>
            </w:r>
            <w:r w:rsidRPr="00CC5D45">
              <w:rPr>
                <w:webHidden/>
              </w:rPr>
              <w:fldChar w:fldCharType="separate"/>
            </w:r>
            <w:r w:rsidR="0099518E">
              <w:rPr>
                <w:webHidden/>
              </w:rPr>
              <w:t>11</w:t>
            </w:r>
            <w:r w:rsidRPr="00CC5D45">
              <w:rPr>
                <w:webHidden/>
              </w:rPr>
              <w:fldChar w:fldCharType="end"/>
            </w:r>
          </w:hyperlink>
        </w:p>
        <w:p w14:paraId="04743791" w14:textId="285E9F2D"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6" w:history="1">
            <w:r w:rsidRPr="00CC5D45">
              <w:rPr>
                <w:rStyle w:val="Hipercze"/>
              </w:rPr>
              <w:t>XV.</w:t>
            </w:r>
            <w:r w:rsidRPr="00CC5D45">
              <w:rPr>
                <w:rFonts w:asciiTheme="minorHAnsi" w:eastAsiaTheme="minorEastAsia" w:hAnsiTheme="minorHAnsi" w:cstheme="minorBidi"/>
                <w:kern w:val="2"/>
                <w:sz w:val="24"/>
                <w:szCs w:val="24"/>
                <w14:ligatures w14:val="standardContextual"/>
              </w:rPr>
              <w:tab/>
            </w:r>
            <w:r w:rsidRPr="00CC5D45">
              <w:rPr>
                <w:rStyle w:val="Hipercze"/>
              </w:rPr>
              <w:t>Opis sposobu obliczenia ceny.</w:t>
            </w:r>
            <w:r w:rsidRPr="00CC5D45">
              <w:rPr>
                <w:webHidden/>
              </w:rPr>
              <w:tab/>
            </w:r>
            <w:r w:rsidRPr="00CC5D45">
              <w:rPr>
                <w:webHidden/>
              </w:rPr>
              <w:fldChar w:fldCharType="begin"/>
            </w:r>
            <w:r w:rsidRPr="00CC5D45">
              <w:rPr>
                <w:webHidden/>
              </w:rPr>
              <w:instrText xml:space="preserve"> PAGEREF _Toc190250426 \h </w:instrText>
            </w:r>
            <w:r w:rsidRPr="00CC5D45">
              <w:rPr>
                <w:webHidden/>
              </w:rPr>
            </w:r>
            <w:r w:rsidRPr="00CC5D45">
              <w:rPr>
                <w:webHidden/>
              </w:rPr>
              <w:fldChar w:fldCharType="separate"/>
            </w:r>
            <w:r w:rsidR="0099518E">
              <w:rPr>
                <w:webHidden/>
              </w:rPr>
              <w:t>11</w:t>
            </w:r>
            <w:r w:rsidRPr="00CC5D45">
              <w:rPr>
                <w:webHidden/>
              </w:rPr>
              <w:fldChar w:fldCharType="end"/>
            </w:r>
          </w:hyperlink>
        </w:p>
        <w:p w14:paraId="7984768F" w14:textId="03A7893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7" w:history="1">
            <w:r w:rsidRPr="00CC5D45">
              <w:rPr>
                <w:rStyle w:val="Hipercze"/>
              </w:rPr>
              <w:t>XVI.</w:t>
            </w:r>
            <w:r w:rsidRPr="00CC5D45">
              <w:rPr>
                <w:rFonts w:asciiTheme="minorHAnsi" w:eastAsiaTheme="minorEastAsia" w:hAnsiTheme="minorHAnsi" w:cstheme="minorBidi"/>
                <w:kern w:val="2"/>
                <w:sz w:val="24"/>
                <w:szCs w:val="24"/>
                <w14:ligatures w14:val="standardContextual"/>
              </w:rPr>
              <w:tab/>
            </w:r>
            <w:r w:rsidRPr="00CC5D45">
              <w:rPr>
                <w:rStyle w:val="Hipercze"/>
              </w:rPr>
              <w:t>Kryteria oceny ofert.</w:t>
            </w:r>
            <w:r w:rsidRPr="00CC5D45">
              <w:rPr>
                <w:webHidden/>
              </w:rPr>
              <w:tab/>
            </w:r>
            <w:r w:rsidRPr="00CC5D45">
              <w:rPr>
                <w:webHidden/>
              </w:rPr>
              <w:fldChar w:fldCharType="begin"/>
            </w:r>
            <w:r w:rsidRPr="00CC5D45">
              <w:rPr>
                <w:webHidden/>
              </w:rPr>
              <w:instrText xml:space="preserve"> PAGEREF _Toc190250427 \h </w:instrText>
            </w:r>
            <w:r w:rsidRPr="00CC5D45">
              <w:rPr>
                <w:webHidden/>
              </w:rPr>
            </w:r>
            <w:r w:rsidRPr="00CC5D45">
              <w:rPr>
                <w:webHidden/>
              </w:rPr>
              <w:fldChar w:fldCharType="separate"/>
            </w:r>
            <w:r w:rsidR="0099518E">
              <w:rPr>
                <w:webHidden/>
              </w:rPr>
              <w:t>12</w:t>
            </w:r>
            <w:r w:rsidRPr="00CC5D45">
              <w:rPr>
                <w:webHidden/>
              </w:rPr>
              <w:fldChar w:fldCharType="end"/>
            </w:r>
          </w:hyperlink>
        </w:p>
        <w:p w14:paraId="69C557B0" w14:textId="46400D29"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8" w:history="1">
            <w:r w:rsidRPr="00CC5D45">
              <w:rPr>
                <w:rStyle w:val="Hipercze"/>
              </w:rPr>
              <w:t>XVII.</w:t>
            </w:r>
            <w:r w:rsidRPr="00CC5D45">
              <w:rPr>
                <w:rFonts w:asciiTheme="minorHAnsi" w:eastAsiaTheme="minorEastAsia" w:hAnsiTheme="minorHAnsi" w:cstheme="minorBidi"/>
                <w:kern w:val="2"/>
                <w:sz w:val="24"/>
                <w:szCs w:val="24"/>
                <w14:ligatures w14:val="standardContextual"/>
              </w:rPr>
              <w:tab/>
            </w:r>
            <w:r w:rsidRPr="00CC5D45">
              <w:rPr>
                <w:rStyle w:val="Hipercze"/>
              </w:rPr>
              <w:t>Aukcja elektroniczna.</w:t>
            </w:r>
            <w:r w:rsidRPr="00CC5D45">
              <w:rPr>
                <w:webHidden/>
              </w:rPr>
              <w:tab/>
            </w:r>
            <w:r w:rsidRPr="00CC5D45">
              <w:rPr>
                <w:webHidden/>
              </w:rPr>
              <w:fldChar w:fldCharType="begin"/>
            </w:r>
            <w:r w:rsidRPr="00CC5D45">
              <w:rPr>
                <w:webHidden/>
              </w:rPr>
              <w:instrText xml:space="preserve"> PAGEREF _Toc190250428 \h </w:instrText>
            </w:r>
            <w:r w:rsidRPr="00CC5D45">
              <w:rPr>
                <w:webHidden/>
              </w:rPr>
            </w:r>
            <w:r w:rsidRPr="00CC5D45">
              <w:rPr>
                <w:webHidden/>
              </w:rPr>
              <w:fldChar w:fldCharType="separate"/>
            </w:r>
            <w:r w:rsidR="0099518E">
              <w:rPr>
                <w:webHidden/>
              </w:rPr>
              <w:t>12</w:t>
            </w:r>
            <w:r w:rsidRPr="00CC5D45">
              <w:rPr>
                <w:webHidden/>
              </w:rPr>
              <w:fldChar w:fldCharType="end"/>
            </w:r>
          </w:hyperlink>
        </w:p>
        <w:p w14:paraId="52C1F1FF" w14:textId="66254A4C" w:rsidR="00CC5D45" w:rsidRPr="00CC5D45" w:rsidRDefault="00CC5D45">
          <w:pPr>
            <w:pStyle w:val="Spistreci2"/>
            <w:tabs>
              <w:tab w:val="left" w:pos="960"/>
            </w:tabs>
            <w:rPr>
              <w:rFonts w:asciiTheme="minorHAnsi" w:eastAsiaTheme="minorEastAsia" w:hAnsiTheme="minorHAnsi" w:cstheme="minorBidi"/>
              <w:kern w:val="2"/>
              <w:sz w:val="24"/>
              <w:szCs w:val="24"/>
              <w14:ligatures w14:val="standardContextual"/>
            </w:rPr>
          </w:pPr>
          <w:hyperlink w:anchor="_Toc190250429" w:history="1">
            <w:r w:rsidRPr="00CC5D45">
              <w:rPr>
                <w:rStyle w:val="Hipercze"/>
              </w:rPr>
              <w:t>XVIII.</w:t>
            </w:r>
            <w:r w:rsidRPr="00CC5D45">
              <w:rPr>
                <w:rFonts w:asciiTheme="minorHAnsi" w:eastAsiaTheme="minorEastAsia" w:hAnsiTheme="minorHAnsi" w:cstheme="minorBidi"/>
                <w:kern w:val="2"/>
                <w:sz w:val="24"/>
                <w:szCs w:val="24"/>
                <w14:ligatures w14:val="standardContextual"/>
              </w:rPr>
              <w:tab/>
            </w:r>
            <w:r w:rsidRPr="00CC5D45">
              <w:rPr>
                <w:rStyle w:val="Hipercze"/>
              </w:rPr>
              <w:t>Kolejność podejmowania czynności przez Zamawiającego.</w:t>
            </w:r>
            <w:r w:rsidRPr="00CC5D45">
              <w:rPr>
                <w:webHidden/>
              </w:rPr>
              <w:tab/>
            </w:r>
            <w:r w:rsidRPr="00CC5D45">
              <w:rPr>
                <w:webHidden/>
              </w:rPr>
              <w:fldChar w:fldCharType="begin"/>
            </w:r>
            <w:r w:rsidRPr="00CC5D45">
              <w:rPr>
                <w:webHidden/>
              </w:rPr>
              <w:instrText xml:space="preserve"> PAGEREF _Toc190250429 \h </w:instrText>
            </w:r>
            <w:r w:rsidRPr="00CC5D45">
              <w:rPr>
                <w:webHidden/>
              </w:rPr>
            </w:r>
            <w:r w:rsidRPr="00CC5D45">
              <w:rPr>
                <w:webHidden/>
              </w:rPr>
              <w:fldChar w:fldCharType="separate"/>
            </w:r>
            <w:r w:rsidR="0099518E">
              <w:rPr>
                <w:webHidden/>
              </w:rPr>
              <w:t>14</w:t>
            </w:r>
            <w:r w:rsidRPr="00CC5D45">
              <w:rPr>
                <w:webHidden/>
              </w:rPr>
              <w:fldChar w:fldCharType="end"/>
            </w:r>
          </w:hyperlink>
        </w:p>
        <w:p w14:paraId="756DB586" w14:textId="7F16B719"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0" w:history="1">
            <w:r w:rsidRPr="00CC5D45">
              <w:rPr>
                <w:rStyle w:val="Hipercze"/>
              </w:rPr>
              <w:t>XIX.</w:t>
            </w:r>
            <w:r w:rsidRPr="00CC5D45">
              <w:rPr>
                <w:rFonts w:asciiTheme="minorHAnsi" w:eastAsiaTheme="minorEastAsia" w:hAnsiTheme="minorHAnsi" w:cstheme="minorBidi"/>
                <w:kern w:val="2"/>
                <w:sz w:val="24"/>
                <w:szCs w:val="24"/>
                <w14:ligatures w14:val="standardContextual"/>
              </w:rPr>
              <w:tab/>
            </w:r>
            <w:r w:rsidRPr="00CC5D45">
              <w:rPr>
                <w:rStyle w:val="Hipercze"/>
              </w:rPr>
              <w:t>Zabezpieczenie należytego wykonywania umowy.</w:t>
            </w:r>
            <w:r w:rsidRPr="00CC5D45">
              <w:rPr>
                <w:webHidden/>
              </w:rPr>
              <w:tab/>
            </w:r>
            <w:r w:rsidRPr="00CC5D45">
              <w:rPr>
                <w:webHidden/>
              </w:rPr>
              <w:fldChar w:fldCharType="begin"/>
            </w:r>
            <w:r w:rsidRPr="00CC5D45">
              <w:rPr>
                <w:webHidden/>
              </w:rPr>
              <w:instrText xml:space="preserve"> PAGEREF _Toc190250430 \h </w:instrText>
            </w:r>
            <w:r w:rsidRPr="00CC5D45">
              <w:rPr>
                <w:webHidden/>
              </w:rPr>
            </w:r>
            <w:r w:rsidRPr="00CC5D45">
              <w:rPr>
                <w:webHidden/>
              </w:rPr>
              <w:fldChar w:fldCharType="separate"/>
            </w:r>
            <w:r w:rsidR="0099518E">
              <w:rPr>
                <w:webHidden/>
              </w:rPr>
              <w:t>14</w:t>
            </w:r>
            <w:r w:rsidRPr="00CC5D45">
              <w:rPr>
                <w:webHidden/>
              </w:rPr>
              <w:fldChar w:fldCharType="end"/>
            </w:r>
          </w:hyperlink>
        </w:p>
        <w:p w14:paraId="0CD9D97B" w14:textId="031618AB"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1" w:history="1">
            <w:r w:rsidRPr="00CC5D45">
              <w:rPr>
                <w:rStyle w:val="Hipercze"/>
              </w:rPr>
              <w:t>XX.</w:t>
            </w:r>
            <w:r w:rsidRPr="00CC5D45">
              <w:rPr>
                <w:rFonts w:asciiTheme="minorHAnsi" w:eastAsiaTheme="minorEastAsia" w:hAnsiTheme="minorHAnsi" w:cstheme="minorBidi"/>
                <w:kern w:val="2"/>
                <w:sz w:val="24"/>
                <w:szCs w:val="24"/>
                <w14:ligatures w14:val="standardContextual"/>
              </w:rPr>
              <w:tab/>
            </w:r>
            <w:r w:rsidRPr="00CC5D45">
              <w:rPr>
                <w:rStyle w:val="Hipercze"/>
              </w:rPr>
              <w:t>Istotne postanowienia umowy.</w:t>
            </w:r>
            <w:r w:rsidRPr="00CC5D45">
              <w:rPr>
                <w:webHidden/>
              </w:rPr>
              <w:tab/>
            </w:r>
            <w:r w:rsidRPr="00CC5D45">
              <w:rPr>
                <w:webHidden/>
              </w:rPr>
              <w:fldChar w:fldCharType="begin"/>
            </w:r>
            <w:r w:rsidRPr="00CC5D45">
              <w:rPr>
                <w:webHidden/>
              </w:rPr>
              <w:instrText xml:space="preserve"> PAGEREF _Toc190250431 \h </w:instrText>
            </w:r>
            <w:r w:rsidRPr="00CC5D45">
              <w:rPr>
                <w:webHidden/>
              </w:rPr>
            </w:r>
            <w:r w:rsidRPr="00CC5D45">
              <w:rPr>
                <w:webHidden/>
              </w:rPr>
              <w:fldChar w:fldCharType="separate"/>
            </w:r>
            <w:r w:rsidR="0099518E">
              <w:rPr>
                <w:webHidden/>
              </w:rPr>
              <w:t>14</w:t>
            </w:r>
            <w:r w:rsidRPr="00CC5D45">
              <w:rPr>
                <w:webHidden/>
              </w:rPr>
              <w:fldChar w:fldCharType="end"/>
            </w:r>
          </w:hyperlink>
        </w:p>
        <w:p w14:paraId="1C790AA5" w14:textId="4B6D2A0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2" w:history="1">
            <w:r w:rsidRPr="00CC5D45">
              <w:rPr>
                <w:rStyle w:val="Hipercze"/>
              </w:rPr>
              <w:t>XXI.</w:t>
            </w:r>
            <w:r w:rsidRPr="00CC5D45">
              <w:rPr>
                <w:rFonts w:asciiTheme="minorHAnsi" w:eastAsiaTheme="minorEastAsia" w:hAnsiTheme="minorHAnsi" w:cstheme="minorBidi"/>
                <w:kern w:val="2"/>
                <w:sz w:val="24"/>
                <w:szCs w:val="24"/>
                <w14:ligatures w14:val="standardContextual"/>
              </w:rPr>
              <w:tab/>
            </w:r>
            <w:r w:rsidRPr="00CC5D45">
              <w:rPr>
                <w:rStyle w:val="Hipercze"/>
              </w:rPr>
              <w:t>Formalności, jakich należy dopełnić przed zawarciem umowy.</w:t>
            </w:r>
            <w:r w:rsidRPr="00CC5D45">
              <w:rPr>
                <w:webHidden/>
              </w:rPr>
              <w:tab/>
            </w:r>
            <w:r w:rsidRPr="00CC5D45">
              <w:rPr>
                <w:webHidden/>
              </w:rPr>
              <w:fldChar w:fldCharType="begin"/>
            </w:r>
            <w:r w:rsidRPr="00CC5D45">
              <w:rPr>
                <w:webHidden/>
              </w:rPr>
              <w:instrText xml:space="preserve"> PAGEREF _Toc190250432 \h </w:instrText>
            </w:r>
            <w:r w:rsidRPr="00CC5D45">
              <w:rPr>
                <w:webHidden/>
              </w:rPr>
            </w:r>
            <w:r w:rsidRPr="00CC5D45">
              <w:rPr>
                <w:webHidden/>
              </w:rPr>
              <w:fldChar w:fldCharType="separate"/>
            </w:r>
            <w:r w:rsidR="0099518E">
              <w:rPr>
                <w:webHidden/>
              </w:rPr>
              <w:t>14</w:t>
            </w:r>
            <w:r w:rsidRPr="00CC5D45">
              <w:rPr>
                <w:webHidden/>
              </w:rPr>
              <w:fldChar w:fldCharType="end"/>
            </w:r>
          </w:hyperlink>
        </w:p>
        <w:p w14:paraId="6A9A0FF0" w14:textId="225AC56E"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3" w:history="1">
            <w:r w:rsidRPr="00CC5D45">
              <w:rPr>
                <w:rStyle w:val="Hipercze"/>
              </w:rPr>
              <w:t>XXII.</w:t>
            </w:r>
            <w:r w:rsidRPr="00CC5D45">
              <w:rPr>
                <w:rFonts w:asciiTheme="minorHAnsi" w:eastAsiaTheme="minorEastAsia" w:hAnsiTheme="minorHAnsi" w:cstheme="minorBidi"/>
                <w:kern w:val="2"/>
                <w:sz w:val="24"/>
                <w:szCs w:val="24"/>
                <w14:ligatures w14:val="standardContextual"/>
              </w:rPr>
              <w:tab/>
            </w:r>
            <w:r w:rsidRPr="00CC5D45">
              <w:rPr>
                <w:rStyle w:val="Hipercze"/>
              </w:rPr>
              <w:t>Pouczenie o środkach ochrony prawnej.</w:t>
            </w:r>
            <w:r w:rsidRPr="00CC5D45">
              <w:rPr>
                <w:webHidden/>
              </w:rPr>
              <w:tab/>
            </w:r>
            <w:r w:rsidRPr="00CC5D45">
              <w:rPr>
                <w:webHidden/>
              </w:rPr>
              <w:fldChar w:fldCharType="begin"/>
            </w:r>
            <w:r w:rsidRPr="00CC5D45">
              <w:rPr>
                <w:webHidden/>
              </w:rPr>
              <w:instrText xml:space="preserve"> PAGEREF _Toc190250433 \h </w:instrText>
            </w:r>
            <w:r w:rsidRPr="00CC5D45">
              <w:rPr>
                <w:webHidden/>
              </w:rPr>
            </w:r>
            <w:r w:rsidRPr="00CC5D45">
              <w:rPr>
                <w:webHidden/>
              </w:rPr>
              <w:fldChar w:fldCharType="separate"/>
            </w:r>
            <w:r w:rsidR="0099518E">
              <w:rPr>
                <w:webHidden/>
              </w:rPr>
              <w:t>14</w:t>
            </w:r>
            <w:r w:rsidRPr="00CC5D45">
              <w:rPr>
                <w:webHidden/>
              </w:rPr>
              <w:fldChar w:fldCharType="end"/>
            </w:r>
          </w:hyperlink>
        </w:p>
        <w:p w14:paraId="33626CA4" w14:textId="442A7A8C"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4" w:history="1">
            <w:r w:rsidRPr="00CC5D45">
              <w:rPr>
                <w:rStyle w:val="Hipercze"/>
              </w:rPr>
              <w:t>Wykaz załączników</w:t>
            </w:r>
            <w:r w:rsidRPr="00CC5D45">
              <w:rPr>
                <w:webHidden/>
              </w:rPr>
              <w:tab/>
            </w:r>
            <w:r w:rsidRPr="00CC5D45">
              <w:rPr>
                <w:webHidden/>
              </w:rPr>
              <w:fldChar w:fldCharType="begin"/>
            </w:r>
            <w:r w:rsidRPr="00CC5D45">
              <w:rPr>
                <w:webHidden/>
              </w:rPr>
              <w:instrText xml:space="preserve"> PAGEREF _Toc190250434 \h </w:instrText>
            </w:r>
            <w:r w:rsidRPr="00CC5D45">
              <w:rPr>
                <w:webHidden/>
              </w:rPr>
            </w:r>
            <w:r w:rsidRPr="00CC5D45">
              <w:rPr>
                <w:webHidden/>
              </w:rPr>
              <w:fldChar w:fldCharType="separate"/>
            </w:r>
            <w:r w:rsidR="0099518E">
              <w:rPr>
                <w:webHidden/>
              </w:rPr>
              <w:t>14</w:t>
            </w:r>
            <w:r w:rsidRPr="00CC5D45">
              <w:rPr>
                <w:webHidden/>
              </w:rPr>
              <w:fldChar w:fldCharType="end"/>
            </w:r>
          </w:hyperlink>
        </w:p>
        <w:p w14:paraId="61EE8C1E" w14:textId="60D18FAB"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5" w:history="1">
            <w:r w:rsidRPr="00CC5D45">
              <w:rPr>
                <w:rStyle w:val="Hipercze"/>
                <w:noProof/>
              </w:rPr>
              <w:t>Załącznik nr 1 do SWZ „Szczegółowy opis przedmiotu zamówienia – SOPZ”</w:t>
            </w:r>
            <w:r w:rsidRPr="00CC5D45">
              <w:rPr>
                <w:noProof/>
                <w:webHidden/>
              </w:rPr>
              <w:tab/>
            </w:r>
            <w:r w:rsidRPr="00CC5D45">
              <w:rPr>
                <w:noProof/>
                <w:webHidden/>
              </w:rPr>
              <w:fldChar w:fldCharType="begin"/>
            </w:r>
            <w:r w:rsidRPr="00CC5D45">
              <w:rPr>
                <w:noProof/>
                <w:webHidden/>
              </w:rPr>
              <w:instrText xml:space="preserve"> PAGEREF _Toc190250435 \h </w:instrText>
            </w:r>
            <w:r w:rsidRPr="00CC5D45">
              <w:rPr>
                <w:noProof/>
                <w:webHidden/>
              </w:rPr>
            </w:r>
            <w:r w:rsidRPr="00CC5D45">
              <w:rPr>
                <w:noProof/>
                <w:webHidden/>
              </w:rPr>
              <w:fldChar w:fldCharType="separate"/>
            </w:r>
            <w:r w:rsidR="0099518E">
              <w:rPr>
                <w:noProof/>
                <w:webHidden/>
              </w:rPr>
              <w:t>15</w:t>
            </w:r>
            <w:r w:rsidRPr="00CC5D45">
              <w:rPr>
                <w:noProof/>
                <w:webHidden/>
              </w:rPr>
              <w:fldChar w:fldCharType="end"/>
            </w:r>
          </w:hyperlink>
        </w:p>
        <w:p w14:paraId="1782521D" w14:textId="1A88A7AE"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6" w:history="1">
            <w:r w:rsidRPr="00CC5D45">
              <w:rPr>
                <w:rStyle w:val="Hipercze"/>
                <w:noProof/>
              </w:rPr>
              <w:t>Załącznik nr 2 do SWZ „Formularz ofertowy”</w:t>
            </w:r>
            <w:r w:rsidRPr="00CC5D45">
              <w:rPr>
                <w:noProof/>
                <w:webHidden/>
              </w:rPr>
              <w:tab/>
            </w:r>
            <w:r w:rsidRPr="00CC5D45">
              <w:rPr>
                <w:noProof/>
                <w:webHidden/>
              </w:rPr>
              <w:fldChar w:fldCharType="begin"/>
            </w:r>
            <w:r w:rsidRPr="00CC5D45">
              <w:rPr>
                <w:noProof/>
                <w:webHidden/>
              </w:rPr>
              <w:instrText xml:space="preserve"> PAGEREF _Toc190250436 \h </w:instrText>
            </w:r>
            <w:r w:rsidRPr="00CC5D45">
              <w:rPr>
                <w:noProof/>
                <w:webHidden/>
              </w:rPr>
            </w:r>
            <w:r w:rsidRPr="00CC5D45">
              <w:rPr>
                <w:noProof/>
                <w:webHidden/>
              </w:rPr>
              <w:fldChar w:fldCharType="separate"/>
            </w:r>
            <w:r w:rsidR="0099518E">
              <w:rPr>
                <w:noProof/>
                <w:webHidden/>
              </w:rPr>
              <w:t>24</w:t>
            </w:r>
            <w:r w:rsidRPr="00CC5D45">
              <w:rPr>
                <w:noProof/>
                <w:webHidden/>
              </w:rPr>
              <w:fldChar w:fldCharType="end"/>
            </w:r>
          </w:hyperlink>
        </w:p>
        <w:p w14:paraId="7D94D5A2" w14:textId="0C56B1AE"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7" w:history="1">
            <w:r w:rsidRPr="00CC5D45">
              <w:rPr>
                <w:rStyle w:val="Hipercze"/>
                <w:noProof/>
              </w:rPr>
              <w:t>Załącznik nr 2a i 2b do SWZ „Cenniki”</w:t>
            </w:r>
            <w:r w:rsidRPr="00CC5D45">
              <w:rPr>
                <w:noProof/>
                <w:webHidden/>
              </w:rPr>
              <w:tab/>
            </w:r>
            <w:r w:rsidRPr="00CC5D45">
              <w:rPr>
                <w:noProof/>
                <w:webHidden/>
              </w:rPr>
              <w:fldChar w:fldCharType="begin"/>
            </w:r>
            <w:r w:rsidRPr="00CC5D45">
              <w:rPr>
                <w:noProof/>
                <w:webHidden/>
              </w:rPr>
              <w:instrText xml:space="preserve"> PAGEREF _Toc190250437 \h </w:instrText>
            </w:r>
            <w:r w:rsidRPr="00CC5D45">
              <w:rPr>
                <w:noProof/>
                <w:webHidden/>
              </w:rPr>
            </w:r>
            <w:r w:rsidRPr="00CC5D45">
              <w:rPr>
                <w:noProof/>
                <w:webHidden/>
              </w:rPr>
              <w:fldChar w:fldCharType="separate"/>
            </w:r>
            <w:r w:rsidR="0099518E">
              <w:rPr>
                <w:noProof/>
                <w:webHidden/>
              </w:rPr>
              <w:t>24</w:t>
            </w:r>
            <w:r w:rsidRPr="00CC5D45">
              <w:rPr>
                <w:noProof/>
                <w:webHidden/>
              </w:rPr>
              <w:fldChar w:fldCharType="end"/>
            </w:r>
          </w:hyperlink>
        </w:p>
        <w:p w14:paraId="51D4A368" w14:textId="7AC94850"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8" w:history="1">
            <w:r w:rsidRPr="00CC5D45">
              <w:rPr>
                <w:rStyle w:val="Hipercze"/>
                <w:noProof/>
              </w:rPr>
              <w:t>Załącznik nr 3 do SWZ „Wykaz wykonanych/wykonywanych usług”</w:t>
            </w:r>
            <w:r w:rsidRPr="00CC5D45">
              <w:rPr>
                <w:noProof/>
                <w:webHidden/>
              </w:rPr>
              <w:tab/>
            </w:r>
            <w:r w:rsidRPr="00CC5D45">
              <w:rPr>
                <w:noProof/>
                <w:webHidden/>
              </w:rPr>
              <w:fldChar w:fldCharType="begin"/>
            </w:r>
            <w:r w:rsidRPr="00CC5D45">
              <w:rPr>
                <w:noProof/>
                <w:webHidden/>
              </w:rPr>
              <w:instrText xml:space="preserve"> PAGEREF _Toc190250438 \h </w:instrText>
            </w:r>
            <w:r w:rsidRPr="00CC5D45">
              <w:rPr>
                <w:noProof/>
                <w:webHidden/>
              </w:rPr>
            </w:r>
            <w:r w:rsidRPr="00CC5D45">
              <w:rPr>
                <w:noProof/>
                <w:webHidden/>
              </w:rPr>
              <w:fldChar w:fldCharType="separate"/>
            </w:r>
            <w:r w:rsidR="0099518E">
              <w:rPr>
                <w:noProof/>
                <w:webHidden/>
              </w:rPr>
              <w:t>26</w:t>
            </w:r>
            <w:r w:rsidRPr="00CC5D45">
              <w:rPr>
                <w:noProof/>
                <w:webHidden/>
              </w:rPr>
              <w:fldChar w:fldCharType="end"/>
            </w:r>
          </w:hyperlink>
        </w:p>
        <w:p w14:paraId="658DBAD9" w14:textId="5FC597A9"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9" w:history="1">
            <w:r w:rsidRPr="00CC5D45">
              <w:rPr>
                <w:rStyle w:val="Hipercze"/>
              </w:rPr>
              <w:t>Załącznik nr 4 do SWZ „Oświadczenie Wykonawcy wspólnie ubiegającego się o zamówienie”</w:t>
            </w:r>
            <w:r w:rsidRPr="00CC5D45">
              <w:rPr>
                <w:webHidden/>
              </w:rPr>
              <w:tab/>
            </w:r>
            <w:r w:rsidRPr="00CC5D45">
              <w:rPr>
                <w:webHidden/>
              </w:rPr>
              <w:fldChar w:fldCharType="begin"/>
            </w:r>
            <w:r w:rsidRPr="00CC5D45">
              <w:rPr>
                <w:webHidden/>
              </w:rPr>
              <w:instrText xml:space="preserve"> PAGEREF _Toc190250439 \h </w:instrText>
            </w:r>
            <w:r w:rsidRPr="00CC5D45">
              <w:rPr>
                <w:webHidden/>
              </w:rPr>
            </w:r>
            <w:r w:rsidRPr="00CC5D45">
              <w:rPr>
                <w:webHidden/>
              </w:rPr>
              <w:fldChar w:fldCharType="separate"/>
            </w:r>
            <w:r w:rsidR="0099518E">
              <w:rPr>
                <w:webHidden/>
              </w:rPr>
              <w:t>27</w:t>
            </w:r>
            <w:r w:rsidRPr="00CC5D45">
              <w:rPr>
                <w:webHidden/>
              </w:rPr>
              <w:fldChar w:fldCharType="end"/>
            </w:r>
          </w:hyperlink>
        </w:p>
        <w:p w14:paraId="09461085" w14:textId="5FADC70B"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40" w:history="1">
            <w:r w:rsidRPr="00CC5D45">
              <w:rPr>
                <w:rStyle w:val="Hipercze"/>
                <w:noProof/>
              </w:rPr>
              <w:t>Załącznik nr 5 do SWZ „Oświadczenie producenta”</w:t>
            </w:r>
            <w:r w:rsidRPr="00CC5D45">
              <w:rPr>
                <w:noProof/>
                <w:webHidden/>
              </w:rPr>
              <w:tab/>
            </w:r>
            <w:r w:rsidRPr="00CC5D45">
              <w:rPr>
                <w:noProof/>
                <w:webHidden/>
              </w:rPr>
              <w:fldChar w:fldCharType="begin"/>
            </w:r>
            <w:r w:rsidRPr="00CC5D45">
              <w:rPr>
                <w:noProof/>
                <w:webHidden/>
              </w:rPr>
              <w:instrText xml:space="preserve"> PAGEREF _Toc190250440 \h </w:instrText>
            </w:r>
            <w:r w:rsidRPr="00CC5D45">
              <w:rPr>
                <w:noProof/>
                <w:webHidden/>
              </w:rPr>
            </w:r>
            <w:r w:rsidRPr="00CC5D45">
              <w:rPr>
                <w:noProof/>
                <w:webHidden/>
              </w:rPr>
              <w:fldChar w:fldCharType="separate"/>
            </w:r>
            <w:r w:rsidR="0099518E">
              <w:rPr>
                <w:noProof/>
                <w:webHidden/>
              </w:rPr>
              <w:t>28</w:t>
            </w:r>
            <w:r w:rsidRPr="00CC5D45">
              <w:rPr>
                <w:noProof/>
                <w:webHidden/>
              </w:rPr>
              <w:fldChar w:fldCharType="end"/>
            </w:r>
          </w:hyperlink>
        </w:p>
        <w:p w14:paraId="5FF47131" w14:textId="7CA40E8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1" w:history="1">
            <w:r w:rsidRPr="00CC5D45">
              <w:rPr>
                <w:rStyle w:val="Hipercze"/>
              </w:rPr>
              <w:t>Załącznik nr 6 do SWZ „Informacja o podwykonawcach”</w:t>
            </w:r>
            <w:r w:rsidRPr="00CC5D45">
              <w:rPr>
                <w:webHidden/>
              </w:rPr>
              <w:tab/>
            </w:r>
            <w:r w:rsidRPr="00CC5D45">
              <w:rPr>
                <w:webHidden/>
              </w:rPr>
              <w:fldChar w:fldCharType="begin"/>
            </w:r>
            <w:r w:rsidRPr="00CC5D45">
              <w:rPr>
                <w:webHidden/>
              </w:rPr>
              <w:instrText xml:space="preserve"> PAGEREF _Toc190250441 \h </w:instrText>
            </w:r>
            <w:r w:rsidRPr="00CC5D45">
              <w:rPr>
                <w:webHidden/>
              </w:rPr>
            </w:r>
            <w:r w:rsidRPr="00CC5D45">
              <w:rPr>
                <w:webHidden/>
              </w:rPr>
              <w:fldChar w:fldCharType="separate"/>
            </w:r>
            <w:r w:rsidR="0099518E">
              <w:rPr>
                <w:webHidden/>
              </w:rPr>
              <w:t>29</w:t>
            </w:r>
            <w:r w:rsidRPr="00CC5D45">
              <w:rPr>
                <w:webHidden/>
              </w:rPr>
              <w:fldChar w:fldCharType="end"/>
            </w:r>
          </w:hyperlink>
        </w:p>
        <w:p w14:paraId="3FA74B74" w14:textId="466AD5D2"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2" w:history="1">
            <w:r w:rsidRPr="00CC5D45">
              <w:rPr>
                <w:rStyle w:val="Hipercze"/>
              </w:rPr>
              <w:t>Załącznik nr 7 do SWZ „Oświadczenie o przynależności do grupy kapitałowej”</w:t>
            </w:r>
            <w:r w:rsidRPr="00CC5D45">
              <w:rPr>
                <w:webHidden/>
              </w:rPr>
              <w:tab/>
            </w:r>
            <w:r w:rsidRPr="00CC5D45">
              <w:rPr>
                <w:webHidden/>
              </w:rPr>
              <w:fldChar w:fldCharType="begin"/>
            </w:r>
            <w:r w:rsidRPr="00CC5D45">
              <w:rPr>
                <w:webHidden/>
              </w:rPr>
              <w:instrText xml:space="preserve"> PAGEREF _Toc190250442 \h </w:instrText>
            </w:r>
            <w:r w:rsidRPr="00CC5D45">
              <w:rPr>
                <w:webHidden/>
              </w:rPr>
            </w:r>
            <w:r w:rsidRPr="00CC5D45">
              <w:rPr>
                <w:webHidden/>
              </w:rPr>
              <w:fldChar w:fldCharType="separate"/>
            </w:r>
            <w:r w:rsidR="0099518E">
              <w:rPr>
                <w:webHidden/>
              </w:rPr>
              <w:t>30</w:t>
            </w:r>
            <w:r w:rsidRPr="00CC5D45">
              <w:rPr>
                <w:webHidden/>
              </w:rPr>
              <w:fldChar w:fldCharType="end"/>
            </w:r>
          </w:hyperlink>
        </w:p>
        <w:p w14:paraId="10067523" w14:textId="2106FB58"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3" w:history="1">
            <w:r w:rsidRPr="00CC5D45">
              <w:rPr>
                <w:rStyle w:val="Hipercze"/>
              </w:rPr>
              <w:t>Załącznik nr 8 do SWZ „Oświadczenie o kategorii przedsiębiorstwa”</w:t>
            </w:r>
            <w:r w:rsidRPr="00CC5D45">
              <w:rPr>
                <w:webHidden/>
              </w:rPr>
              <w:tab/>
            </w:r>
            <w:r w:rsidRPr="00CC5D45">
              <w:rPr>
                <w:webHidden/>
              </w:rPr>
              <w:fldChar w:fldCharType="begin"/>
            </w:r>
            <w:r w:rsidRPr="00CC5D45">
              <w:rPr>
                <w:webHidden/>
              </w:rPr>
              <w:instrText xml:space="preserve"> PAGEREF _Toc190250443 \h </w:instrText>
            </w:r>
            <w:r w:rsidRPr="00CC5D45">
              <w:rPr>
                <w:webHidden/>
              </w:rPr>
            </w:r>
            <w:r w:rsidRPr="00CC5D45">
              <w:rPr>
                <w:webHidden/>
              </w:rPr>
              <w:fldChar w:fldCharType="separate"/>
            </w:r>
            <w:r w:rsidR="0099518E">
              <w:rPr>
                <w:webHidden/>
              </w:rPr>
              <w:t>31</w:t>
            </w:r>
            <w:r w:rsidRPr="00CC5D45">
              <w:rPr>
                <w:webHidden/>
              </w:rPr>
              <w:fldChar w:fldCharType="end"/>
            </w:r>
          </w:hyperlink>
        </w:p>
        <w:p w14:paraId="62C88AF1" w14:textId="2ADE1917"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44" w:history="1">
            <w:r w:rsidRPr="00CC5D45">
              <w:rPr>
                <w:rStyle w:val="Hipercze"/>
                <w:noProof/>
              </w:rPr>
              <w:t>Załącznik nr 9 do SWZ „Oświadczenie (...) agresji na Ukrainę”</w:t>
            </w:r>
            <w:r w:rsidRPr="00CC5D45">
              <w:rPr>
                <w:noProof/>
                <w:webHidden/>
              </w:rPr>
              <w:tab/>
            </w:r>
            <w:r w:rsidRPr="00CC5D45">
              <w:rPr>
                <w:noProof/>
                <w:webHidden/>
              </w:rPr>
              <w:fldChar w:fldCharType="begin"/>
            </w:r>
            <w:r w:rsidRPr="00CC5D45">
              <w:rPr>
                <w:noProof/>
                <w:webHidden/>
              </w:rPr>
              <w:instrText xml:space="preserve"> PAGEREF _Toc190250444 \h </w:instrText>
            </w:r>
            <w:r w:rsidRPr="00CC5D45">
              <w:rPr>
                <w:noProof/>
                <w:webHidden/>
              </w:rPr>
            </w:r>
            <w:r w:rsidRPr="00CC5D45">
              <w:rPr>
                <w:noProof/>
                <w:webHidden/>
              </w:rPr>
              <w:fldChar w:fldCharType="separate"/>
            </w:r>
            <w:r w:rsidR="0099518E">
              <w:rPr>
                <w:noProof/>
                <w:webHidden/>
              </w:rPr>
              <w:t>32</w:t>
            </w:r>
            <w:r w:rsidRPr="00CC5D45">
              <w:rPr>
                <w:noProof/>
                <w:webHidden/>
              </w:rPr>
              <w:fldChar w:fldCharType="end"/>
            </w:r>
          </w:hyperlink>
        </w:p>
        <w:p w14:paraId="4287277A" w14:textId="20194FA0"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5" w:history="1">
            <w:r w:rsidRPr="00CC5D45">
              <w:rPr>
                <w:rStyle w:val="Hipercze"/>
              </w:rPr>
              <w:t>Załącznik nr 10 do SWZ „Zobowiązanie innego podmiotu do udostępnienia zasobów”</w:t>
            </w:r>
            <w:r w:rsidRPr="00CC5D45">
              <w:rPr>
                <w:webHidden/>
              </w:rPr>
              <w:tab/>
            </w:r>
            <w:r w:rsidRPr="00CC5D45">
              <w:rPr>
                <w:webHidden/>
              </w:rPr>
              <w:fldChar w:fldCharType="begin"/>
            </w:r>
            <w:r w:rsidRPr="00CC5D45">
              <w:rPr>
                <w:webHidden/>
              </w:rPr>
              <w:instrText xml:space="preserve"> PAGEREF _Toc190250445 \h </w:instrText>
            </w:r>
            <w:r w:rsidRPr="00CC5D45">
              <w:rPr>
                <w:webHidden/>
              </w:rPr>
            </w:r>
            <w:r w:rsidRPr="00CC5D45">
              <w:rPr>
                <w:webHidden/>
              </w:rPr>
              <w:fldChar w:fldCharType="separate"/>
            </w:r>
            <w:r w:rsidR="0099518E">
              <w:rPr>
                <w:webHidden/>
              </w:rPr>
              <w:t>33</w:t>
            </w:r>
            <w:r w:rsidRPr="00CC5D45">
              <w:rPr>
                <w:webHidden/>
              </w:rPr>
              <w:fldChar w:fldCharType="end"/>
            </w:r>
          </w:hyperlink>
        </w:p>
        <w:p w14:paraId="56024AB0" w14:textId="426CEB08"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6" w:history="1">
            <w:r w:rsidRPr="00CC5D45">
              <w:rPr>
                <w:rStyle w:val="Hipercze"/>
              </w:rPr>
              <w:t>Załącznik nr 11 do SWZ „Oświadczenie o powstaniu obowiązku podatkowego”</w:t>
            </w:r>
            <w:r w:rsidRPr="00CC5D45">
              <w:rPr>
                <w:webHidden/>
              </w:rPr>
              <w:tab/>
            </w:r>
            <w:r w:rsidRPr="00CC5D45">
              <w:rPr>
                <w:webHidden/>
              </w:rPr>
              <w:fldChar w:fldCharType="begin"/>
            </w:r>
            <w:r w:rsidRPr="00CC5D45">
              <w:rPr>
                <w:webHidden/>
              </w:rPr>
              <w:instrText xml:space="preserve"> PAGEREF _Toc190250446 \h </w:instrText>
            </w:r>
            <w:r w:rsidRPr="00CC5D45">
              <w:rPr>
                <w:webHidden/>
              </w:rPr>
            </w:r>
            <w:r w:rsidRPr="00CC5D45">
              <w:rPr>
                <w:webHidden/>
              </w:rPr>
              <w:fldChar w:fldCharType="separate"/>
            </w:r>
            <w:r w:rsidR="0099518E">
              <w:rPr>
                <w:webHidden/>
              </w:rPr>
              <w:t>34</w:t>
            </w:r>
            <w:r w:rsidRPr="00CC5D45">
              <w:rPr>
                <w:webHidden/>
              </w:rPr>
              <w:fldChar w:fldCharType="end"/>
            </w:r>
          </w:hyperlink>
        </w:p>
        <w:p w14:paraId="30F813D6" w14:textId="6CEF5A7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7" w:history="1">
            <w:r w:rsidRPr="00CC5D45">
              <w:rPr>
                <w:rStyle w:val="Hipercze"/>
              </w:rPr>
              <w:t>Załącznik nr 12 do SWZ „Zobowiązanie do poufności”</w:t>
            </w:r>
            <w:r w:rsidRPr="00CC5D45">
              <w:rPr>
                <w:webHidden/>
              </w:rPr>
              <w:tab/>
            </w:r>
            <w:r w:rsidRPr="00CC5D45">
              <w:rPr>
                <w:webHidden/>
              </w:rPr>
              <w:fldChar w:fldCharType="begin"/>
            </w:r>
            <w:r w:rsidRPr="00CC5D45">
              <w:rPr>
                <w:webHidden/>
              </w:rPr>
              <w:instrText xml:space="preserve"> PAGEREF _Toc190250447 \h </w:instrText>
            </w:r>
            <w:r w:rsidRPr="00CC5D45">
              <w:rPr>
                <w:webHidden/>
              </w:rPr>
            </w:r>
            <w:r w:rsidRPr="00CC5D45">
              <w:rPr>
                <w:webHidden/>
              </w:rPr>
              <w:fldChar w:fldCharType="separate"/>
            </w:r>
            <w:r w:rsidR="0099518E">
              <w:rPr>
                <w:webHidden/>
              </w:rPr>
              <w:t>35</w:t>
            </w:r>
            <w:r w:rsidRPr="00CC5D45">
              <w:rPr>
                <w:webHidden/>
              </w:rPr>
              <w:fldChar w:fldCharType="end"/>
            </w:r>
          </w:hyperlink>
        </w:p>
        <w:p w14:paraId="381DC0AD" w14:textId="6116E031"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48" w:history="1">
            <w:r w:rsidRPr="00CC5D45">
              <w:rPr>
                <w:rStyle w:val="Hipercze"/>
                <w:noProof/>
              </w:rPr>
              <w:t>Załącznik nr 13 do SWZ „Istotne postanowienia Umowy – IPU”</w:t>
            </w:r>
            <w:r w:rsidRPr="00CC5D45">
              <w:rPr>
                <w:noProof/>
                <w:webHidden/>
              </w:rPr>
              <w:tab/>
            </w:r>
            <w:r w:rsidRPr="00CC5D45">
              <w:rPr>
                <w:noProof/>
                <w:webHidden/>
              </w:rPr>
              <w:fldChar w:fldCharType="begin"/>
            </w:r>
            <w:r w:rsidRPr="00CC5D45">
              <w:rPr>
                <w:noProof/>
                <w:webHidden/>
              </w:rPr>
              <w:instrText xml:space="preserve"> PAGEREF _Toc190250448 \h </w:instrText>
            </w:r>
            <w:r w:rsidRPr="00CC5D45">
              <w:rPr>
                <w:noProof/>
                <w:webHidden/>
              </w:rPr>
            </w:r>
            <w:r w:rsidRPr="00CC5D45">
              <w:rPr>
                <w:noProof/>
                <w:webHidden/>
              </w:rPr>
              <w:fldChar w:fldCharType="separate"/>
            </w:r>
            <w:r w:rsidR="0099518E">
              <w:rPr>
                <w:noProof/>
                <w:webHidden/>
              </w:rPr>
              <w:t>36</w:t>
            </w:r>
            <w:r w:rsidRPr="00CC5D45">
              <w:rPr>
                <w:noProof/>
                <w:webHidden/>
              </w:rPr>
              <w:fldChar w:fldCharType="end"/>
            </w:r>
          </w:hyperlink>
        </w:p>
        <w:p w14:paraId="5D8D0310" w14:textId="4585572B" w:rsidR="00C423CB" w:rsidRDefault="00C423CB">
          <w:r w:rsidRPr="00CC5D45">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243DD325" w14:textId="77777777" w:rsidR="008C4032" w:rsidRPr="00A64F9D" w:rsidRDefault="008C4032">
      <w:pPr>
        <w:spacing w:after="20"/>
        <w:jc w:val="center"/>
        <w:rPr>
          <w:b/>
          <w:sz w:val="22"/>
          <w:szCs w:val="22"/>
        </w:rPr>
      </w:pPr>
    </w:p>
    <w:p w14:paraId="4E329198" w14:textId="4365AE77" w:rsidR="00C33667" w:rsidRPr="00714D7E" w:rsidRDefault="00C33667" w:rsidP="00714D7E">
      <w:pPr>
        <w:pStyle w:val="Akapitzlist"/>
        <w:keepNext/>
        <w:numPr>
          <w:ilvl w:val="0"/>
          <w:numId w:val="20"/>
        </w:numPr>
        <w:snapToGrid w:val="0"/>
        <w:ind w:left="426" w:hanging="426"/>
        <w:outlineLvl w:val="1"/>
        <w:rPr>
          <w:b/>
          <w:bCs/>
          <w:sz w:val="22"/>
          <w:szCs w:val="22"/>
        </w:rPr>
      </w:pPr>
      <w:bookmarkStart w:id="0" w:name="_Toc108336832"/>
      <w:bookmarkStart w:id="1" w:name="_Toc190078811"/>
      <w:bookmarkStart w:id="2" w:name="_Toc190250412"/>
      <w:r w:rsidRPr="00714D7E">
        <w:rPr>
          <w:b/>
          <w:bCs/>
          <w:sz w:val="22"/>
          <w:szCs w:val="22"/>
        </w:rPr>
        <w:t>Zamawiający</w:t>
      </w:r>
      <w:r w:rsidR="00714D7E" w:rsidRPr="00714D7E">
        <w:rPr>
          <w:b/>
          <w:bCs/>
          <w:sz w:val="22"/>
          <w:szCs w:val="22"/>
        </w:rPr>
        <w:t>.</w:t>
      </w:r>
      <w:bookmarkEnd w:id="0"/>
      <w:bookmarkEnd w:id="1"/>
      <w:bookmarkEnd w:id="2"/>
    </w:p>
    <w:p w14:paraId="05084A04" w14:textId="77777777" w:rsidR="00C33667" w:rsidRPr="00714D7E" w:rsidRDefault="00C33667" w:rsidP="00714D7E">
      <w:pPr>
        <w:spacing w:before="120"/>
        <w:jc w:val="both"/>
        <w:rPr>
          <w:b/>
          <w:bCs/>
          <w:sz w:val="22"/>
          <w:szCs w:val="22"/>
        </w:rPr>
      </w:pPr>
      <w:r w:rsidRPr="00714D7E">
        <w:rPr>
          <w:b/>
          <w:bCs/>
          <w:sz w:val="22"/>
          <w:szCs w:val="22"/>
        </w:rPr>
        <w:t>Polska Grupa Górnicza S.A.</w:t>
      </w:r>
    </w:p>
    <w:p w14:paraId="2A0C2E1B" w14:textId="2EE2D15D" w:rsidR="00C33667" w:rsidRPr="00714D7E" w:rsidRDefault="00C33667" w:rsidP="000C2F9B">
      <w:pPr>
        <w:jc w:val="both"/>
        <w:rPr>
          <w:spacing w:val="-4"/>
          <w:sz w:val="22"/>
          <w:szCs w:val="22"/>
        </w:rPr>
      </w:pPr>
      <w:r w:rsidRPr="00714D7E">
        <w:rPr>
          <w:spacing w:val="-4"/>
          <w:sz w:val="22"/>
          <w:szCs w:val="22"/>
        </w:rPr>
        <w:t xml:space="preserve">KRS 0000709363, NIP: 634-283-47-28, REGON: 360615984, </w:t>
      </w:r>
      <w:r w:rsidRPr="00714D7E">
        <w:rPr>
          <w:rFonts w:eastAsia="MS Mincho"/>
          <w:sz w:val="22"/>
          <w:szCs w:val="22"/>
        </w:rPr>
        <w:t>nr rejestrowy BDO 000014704</w:t>
      </w:r>
    </w:p>
    <w:p w14:paraId="3051938F" w14:textId="77777777" w:rsidR="00C33667" w:rsidRPr="00714D7E" w:rsidRDefault="00C33667" w:rsidP="000C2F9B">
      <w:pPr>
        <w:jc w:val="both"/>
        <w:rPr>
          <w:bCs/>
          <w:sz w:val="22"/>
          <w:szCs w:val="22"/>
        </w:rPr>
      </w:pPr>
      <w:r w:rsidRPr="00714D7E">
        <w:rPr>
          <w:spacing w:val="-4"/>
          <w:sz w:val="22"/>
          <w:szCs w:val="22"/>
        </w:rPr>
        <w:t xml:space="preserve">Adres: </w:t>
      </w:r>
      <w:r w:rsidRPr="00714D7E">
        <w:rPr>
          <w:bCs/>
          <w:sz w:val="22"/>
          <w:szCs w:val="22"/>
        </w:rPr>
        <w:t>40 - 039 Katowice, ul. Powstańców 30</w:t>
      </w:r>
    </w:p>
    <w:p w14:paraId="292F8756" w14:textId="5AEAC596" w:rsidR="00DF39AB" w:rsidRPr="00714D7E" w:rsidRDefault="00C33667" w:rsidP="000C2F9B">
      <w:pPr>
        <w:rPr>
          <w:rStyle w:val="Hipercze"/>
          <w:sz w:val="22"/>
          <w:szCs w:val="22"/>
        </w:rPr>
      </w:pPr>
      <w:r w:rsidRPr="00714D7E">
        <w:rPr>
          <w:sz w:val="22"/>
          <w:szCs w:val="22"/>
        </w:rPr>
        <w:t>Adres strony internetowej prowadzonego postępowania</w:t>
      </w:r>
      <w:r w:rsidRPr="00714D7E">
        <w:rPr>
          <w:bCs/>
          <w:sz w:val="22"/>
          <w:szCs w:val="22"/>
        </w:rPr>
        <w:t xml:space="preserve">: </w:t>
      </w:r>
      <w:bookmarkStart w:id="3" w:name="_Hlk60735726"/>
      <w:r w:rsidR="00DF39AB" w:rsidRPr="00714D7E">
        <w:rPr>
          <w:bCs/>
          <w:sz w:val="22"/>
          <w:szCs w:val="22"/>
        </w:rPr>
        <w:br/>
      </w:r>
      <w:hyperlink r:id="rId11" w:history="1">
        <w:r w:rsidR="00DF39AB" w:rsidRPr="00714D7E">
          <w:rPr>
            <w:rStyle w:val="Hipercze"/>
            <w:sz w:val="22"/>
            <w:szCs w:val="22"/>
          </w:rPr>
          <w:t>https://www.pgg.pl/strefa-korporacyjna/dostawcy/profil-nabywcy/przetargi</w:t>
        </w:r>
      </w:hyperlink>
    </w:p>
    <w:p w14:paraId="5EF6A404" w14:textId="32EF80DE" w:rsidR="00C33667" w:rsidRPr="00714D7E" w:rsidRDefault="00C33667" w:rsidP="000C2F9B">
      <w:pPr>
        <w:rPr>
          <w:rStyle w:val="Hipercze"/>
          <w:bCs/>
          <w:iCs/>
          <w:sz w:val="22"/>
          <w:szCs w:val="22"/>
        </w:rPr>
      </w:pPr>
      <w:r w:rsidRPr="00714D7E">
        <w:rPr>
          <w:bCs/>
          <w:iCs/>
          <w:sz w:val="22"/>
          <w:szCs w:val="22"/>
        </w:rPr>
        <w:t xml:space="preserve">Adres platformy EFO: </w:t>
      </w:r>
      <w:bookmarkEnd w:id="3"/>
      <w:r w:rsidRPr="00714D7E">
        <w:fldChar w:fldCharType="begin"/>
      </w:r>
      <w:r w:rsidRPr="00714D7E">
        <w:rPr>
          <w:sz w:val="22"/>
          <w:szCs w:val="22"/>
        </w:rPr>
        <w:instrText xml:space="preserve"> HYPERLINK "https://efo.coig.biz" </w:instrText>
      </w:r>
      <w:r w:rsidRPr="00714D7E">
        <w:fldChar w:fldCharType="separate"/>
      </w:r>
      <w:r w:rsidRPr="00714D7E">
        <w:rPr>
          <w:rStyle w:val="Hipercze"/>
          <w:bCs/>
          <w:iCs/>
          <w:sz w:val="22"/>
          <w:szCs w:val="22"/>
        </w:rPr>
        <w:t>https://efo.coig.biz</w:t>
      </w:r>
      <w:r w:rsidRPr="00714D7E">
        <w:rPr>
          <w:rStyle w:val="Hipercze"/>
          <w:bCs/>
          <w:iCs/>
          <w:sz w:val="22"/>
          <w:szCs w:val="22"/>
        </w:rPr>
        <w:fldChar w:fldCharType="end"/>
      </w:r>
    </w:p>
    <w:p w14:paraId="36FF1FF2" w14:textId="77777777" w:rsidR="00C33667" w:rsidRPr="00714D7E" w:rsidRDefault="00C33667" w:rsidP="000C2F9B">
      <w:pPr>
        <w:jc w:val="both"/>
        <w:rPr>
          <w:bCs/>
          <w:iCs/>
          <w:sz w:val="22"/>
          <w:szCs w:val="22"/>
        </w:rPr>
      </w:pPr>
      <w:r w:rsidRPr="00714D7E">
        <w:rPr>
          <w:rStyle w:val="Hipercze"/>
          <w:bCs/>
          <w:iCs/>
          <w:sz w:val="22"/>
          <w:szCs w:val="22"/>
        </w:rPr>
        <w:t xml:space="preserve">Infolinia: </w:t>
      </w:r>
      <w:r w:rsidRPr="00714D7E">
        <w:rPr>
          <w:rStyle w:val="Hipercze"/>
          <w:bCs/>
          <w:iCs/>
          <w:color w:val="auto"/>
          <w:sz w:val="22"/>
          <w:szCs w:val="22"/>
          <w:u w:val="none"/>
        </w:rPr>
        <w:t>+48 32 716 9999</w:t>
      </w:r>
    </w:p>
    <w:p w14:paraId="6CE6BBC9" w14:textId="4EE8A9A1" w:rsidR="00C33667" w:rsidRPr="00714D7E" w:rsidRDefault="00C33667" w:rsidP="000C2F9B">
      <w:pPr>
        <w:jc w:val="both"/>
        <w:rPr>
          <w:sz w:val="22"/>
          <w:szCs w:val="22"/>
          <w:vertAlign w:val="superscript"/>
        </w:rPr>
      </w:pPr>
      <w:r w:rsidRPr="00714D7E">
        <w:rPr>
          <w:sz w:val="22"/>
          <w:szCs w:val="22"/>
        </w:rPr>
        <w:t>Godziny pracy: od poniedziałku do piątku od 6</w:t>
      </w:r>
      <w:r w:rsidRPr="00714D7E">
        <w:rPr>
          <w:sz w:val="22"/>
          <w:szCs w:val="22"/>
          <w:vertAlign w:val="superscript"/>
        </w:rPr>
        <w:t>30</w:t>
      </w:r>
      <w:r w:rsidRPr="00714D7E">
        <w:rPr>
          <w:sz w:val="22"/>
          <w:szCs w:val="22"/>
        </w:rPr>
        <w:t xml:space="preserve"> do 14</w:t>
      </w:r>
      <w:r w:rsidRPr="00714D7E">
        <w:rPr>
          <w:sz w:val="22"/>
          <w:szCs w:val="22"/>
          <w:vertAlign w:val="superscript"/>
        </w:rPr>
        <w:t>30</w:t>
      </w:r>
    </w:p>
    <w:p w14:paraId="212FE8C4" w14:textId="77777777" w:rsidR="00714D7E" w:rsidRPr="00714D7E" w:rsidRDefault="00714D7E" w:rsidP="00AB052B">
      <w:pPr>
        <w:rPr>
          <w:bCs/>
          <w:iCs/>
          <w:sz w:val="10"/>
          <w:szCs w:val="10"/>
        </w:rPr>
      </w:pPr>
    </w:p>
    <w:p w14:paraId="5AF20DAD" w14:textId="4E86B739" w:rsidR="00AB052B" w:rsidRPr="00714D7E" w:rsidRDefault="00AB052B" w:rsidP="00AB052B">
      <w:pPr>
        <w:rPr>
          <w:b/>
          <w:iCs/>
          <w:sz w:val="22"/>
          <w:szCs w:val="22"/>
        </w:rPr>
      </w:pPr>
      <w:r w:rsidRPr="00714D7E">
        <w:rPr>
          <w:b/>
          <w:iCs/>
          <w:sz w:val="22"/>
          <w:szCs w:val="22"/>
        </w:rPr>
        <w:t>Oddział KWK Piast-Ziemowit</w:t>
      </w:r>
    </w:p>
    <w:p w14:paraId="7128ABAE" w14:textId="13038053" w:rsidR="00C33667" w:rsidRPr="00714D7E" w:rsidRDefault="00AB052B" w:rsidP="00AB052B">
      <w:pPr>
        <w:rPr>
          <w:b/>
          <w:iCs/>
          <w:sz w:val="24"/>
          <w:szCs w:val="24"/>
        </w:rPr>
      </w:pPr>
      <w:r w:rsidRPr="00714D7E">
        <w:rPr>
          <w:b/>
          <w:iCs/>
          <w:sz w:val="22"/>
          <w:szCs w:val="22"/>
        </w:rPr>
        <w:t>43-155 Bieruń, ul. Granitowa16</w:t>
      </w:r>
    </w:p>
    <w:p w14:paraId="3910A723" w14:textId="77777777" w:rsidR="00AB052B" w:rsidRDefault="00AB052B" w:rsidP="00AB052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714D7E" w:rsidRDefault="00C33667" w:rsidP="00714D7E">
      <w:pPr>
        <w:pStyle w:val="Akapitzlist"/>
        <w:keepNext/>
        <w:numPr>
          <w:ilvl w:val="0"/>
          <w:numId w:val="20"/>
        </w:numPr>
        <w:snapToGrid w:val="0"/>
        <w:ind w:left="426" w:hanging="426"/>
        <w:outlineLvl w:val="1"/>
        <w:rPr>
          <w:b/>
          <w:bCs/>
          <w:sz w:val="22"/>
          <w:szCs w:val="22"/>
        </w:rPr>
      </w:pPr>
      <w:bookmarkStart w:id="4" w:name="_Toc108336833"/>
      <w:bookmarkStart w:id="5" w:name="_Toc190078812"/>
      <w:bookmarkStart w:id="6" w:name="_Toc190250413"/>
      <w:r w:rsidRPr="00714D7E">
        <w:rPr>
          <w:b/>
          <w:bCs/>
          <w:sz w:val="22"/>
          <w:szCs w:val="22"/>
        </w:rPr>
        <w:t>Postępowanie.</w:t>
      </w:r>
      <w:bookmarkEnd w:id="4"/>
      <w:bookmarkEnd w:id="5"/>
      <w:bookmarkEnd w:id="6"/>
    </w:p>
    <w:p w14:paraId="733F7AA3" w14:textId="77777777" w:rsidR="00C33667" w:rsidRPr="00461A27" w:rsidRDefault="00C33667" w:rsidP="00714D7E">
      <w:pPr>
        <w:numPr>
          <w:ilvl w:val="0"/>
          <w:numId w:val="21"/>
        </w:numPr>
        <w:tabs>
          <w:tab w:val="clear" w:pos="862"/>
        </w:tabs>
        <w:spacing w:before="120"/>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Postępowanie jest prowadzone w języku polskim.</w:t>
      </w:r>
    </w:p>
    <w:p w14:paraId="658180FA" w14:textId="349C5986" w:rsidR="00C33667" w:rsidRPr="00461A27" w:rsidRDefault="00C33667">
      <w:pPr>
        <w:numPr>
          <w:ilvl w:val="0"/>
          <w:numId w:val="21"/>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 xml:space="preserve">i Rady z dnia 27 kwietnia 2016 roku w sprawie ochrony osób fizycznych w związku z przetwarzaniem danych osobowych i w sprawie swobodnego przepływu takich danych oraz uchylenia dyrektywy 95/46/WE (ogólne rozporządzenie o ochronie danych osobowych) (Dz. Urz. UE L.2016.119.1 z dnia </w:t>
      </w:r>
      <w:r w:rsidR="00714D7E">
        <w:rPr>
          <w:sz w:val="22"/>
          <w:szCs w:val="22"/>
        </w:rPr>
        <w:br/>
      </w:r>
      <w:r w:rsidRPr="00461A27">
        <w:rPr>
          <w:sz w:val="22"/>
          <w:szCs w:val="22"/>
        </w:rPr>
        <w:t>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Dodatkowo Zamawiający informuje, że:</w:t>
      </w:r>
    </w:p>
    <w:p w14:paraId="4803D54F" w14:textId="7D32935D" w:rsidR="00C33667" w:rsidRPr="00461A27" w:rsidRDefault="00C33667">
      <w:pPr>
        <w:pStyle w:val="Akapitzlist"/>
        <w:numPr>
          <w:ilvl w:val="1"/>
          <w:numId w:val="21"/>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r w:rsidR="00714D7E">
        <w:rPr>
          <w:sz w:val="22"/>
          <w:szCs w:val="22"/>
        </w:rPr>
        <w:t>,</w:t>
      </w:r>
    </w:p>
    <w:p w14:paraId="561B12A9" w14:textId="6AFA3ECD" w:rsidR="00C33667" w:rsidRPr="00461A27" w:rsidRDefault="00C33667">
      <w:pPr>
        <w:pStyle w:val="Akapitzlist"/>
        <w:numPr>
          <w:ilvl w:val="1"/>
          <w:numId w:val="21"/>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714D7E" w:rsidRDefault="00C33667" w:rsidP="00714D7E">
      <w:pPr>
        <w:pStyle w:val="Akapitzlist"/>
        <w:keepNext/>
        <w:numPr>
          <w:ilvl w:val="0"/>
          <w:numId w:val="20"/>
        </w:numPr>
        <w:snapToGrid w:val="0"/>
        <w:ind w:left="426" w:hanging="426"/>
        <w:outlineLvl w:val="1"/>
        <w:rPr>
          <w:b/>
          <w:bCs/>
          <w:sz w:val="22"/>
          <w:szCs w:val="22"/>
        </w:rPr>
      </w:pPr>
      <w:bookmarkStart w:id="7" w:name="_Toc108336834"/>
      <w:bookmarkStart w:id="8" w:name="_Toc190078813"/>
      <w:bookmarkStart w:id="9" w:name="_Toc190250414"/>
      <w:r w:rsidRPr="00714D7E">
        <w:rPr>
          <w:b/>
          <w:bCs/>
          <w:sz w:val="22"/>
          <w:szCs w:val="22"/>
        </w:rPr>
        <w:t xml:space="preserve">Przedmiot zamówienia. </w:t>
      </w:r>
      <w:bookmarkEnd w:id="7"/>
      <w:r w:rsidR="00461A27" w:rsidRPr="00714D7E">
        <w:rPr>
          <w:b/>
          <w:bCs/>
          <w:sz w:val="22"/>
          <w:szCs w:val="22"/>
        </w:rPr>
        <w:t>Termin wykonania.</w:t>
      </w:r>
      <w:bookmarkEnd w:id="8"/>
      <w:bookmarkEnd w:id="9"/>
    </w:p>
    <w:p w14:paraId="50154B15" w14:textId="61E6E5CC" w:rsidR="00C33667" w:rsidRPr="00DF39AB" w:rsidRDefault="00C33667" w:rsidP="00714D7E">
      <w:pPr>
        <w:pStyle w:val="Akapitzlist"/>
        <w:numPr>
          <w:ilvl w:val="0"/>
          <w:numId w:val="22"/>
        </w:numPr>
        <w:spacing w:before="120"/>
        <w:ind w:left="357" w:hanging="357"/>
        <w:jc w:val="both"/>
        <w:rPr>
          <w:bCs/>
          <w:color w:val="FF0000"/>
          <w:sz w:val="22"/>
          <w:szCs w:val="22"/>
        </w:rPr>
      </w:pPr>
      <w:r w:rsidRPr="006E590A">
        <w:rPr>
          <w:sz w:val="22"/>
          <w:szCs w:val="22"/>
        </w:rPr>
        <w:t xml:space="preserve">Przedmiotem zamówienia jest: </w:t>
      </w:r>
      <w:r w:rsidR="00AB052B" w:rsidRPr="00AB052B">
        <w:rPr>
          <w:b/>
          <w:bCs/>
          <w:sz w:val="22"/>
          <w:szCs w:val="22"/>
        </w:rPr>
        <w:t xml:space="preserve">Remont </w:t>
      </w:r>
      <w:r w:rsidR="00714D7E">
        <w:rPr>
          <w:b/>
          <w:bCs/>
          <w:sz w:val="22"/>
          <w:szCs w:val="22"/>
        </w:rPr>
        <w:t>wciągników produkcji OMAG, R</w:t>
      </w:r>
      <w:r w:rsidR="00CB0A1D">
        <w:rPr>
          <w:b/>
          <w:bCs/>
          <w:sz w:val="22"/>
          <w:szCs w:val="22"/>
        </w:rPr>
        <w:t>A</w:t>
      </w:r>
      <w:r w:rsidR="00714D7E">
        <w:rPr>
          <w:b/>
          <w:bCs/>
          <w:sz w:val="22"/>
          <w:szCs w:val="22"/>
        </w:rPr>
        <w:t>GOR, FAMA</w:t>
      </w:r>
      <w:r w:rsidR="00AB052B" w:rsidRPr="00AB052B">
        <w:rPr>
          <w:b/>
          <w:bCs/>
          <w:sz w:val="22"/>
          <w:szCs w:val="22"/>
        </w:rPr>
        <w:t xml:space="preserve"> dla Oddziałów PGG S.A.</w:t>
      </w:r>
    </w:p>
    <w:p w14:paraId="5BEE5758" w14:textId="77777777" w:rsidR="00C33667" w:rsidRPr="006E590A" w:rsidRDefault="00C33667">
      <w:pPr>
        <w:pStyle w:val="Akapitzlist"/>
        <w:numPr>
          <w:ilvl w:val="0"/>
          <w:numId w:val="22"/>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0D6A95F5" w:rsidR="00C33667" w:rsidRPr="006E590A" w:rsidRDefault="00C33667">
      <w:pPr>
        <w:pStyle w:val="Akapitzlist"/>
        <w:numPr>
          <w:ilvl w:val="0"/>
          <w:numId w:val="22"/>
        </w:numPr>
        <w:ind w:left="357" w:hanging="357"/>
        <w:jc w:val="both"/>
        <w:rPr>
          <w:bCs/>
          <w:sz w:val="22"/>
          <w:szCs w:val="22"/>
        </w:rPr>
      </w:pPr>
      <w:r w:rsidRPr="006E590A">
        <w:rPr>
          <w:sz w:val="22"/>
          <w:szCs w:val="22"/>
        </w:rPr>
        <w:t xml:space="preserve">Kody CPV: </w:t>
      </w:r>
      <w:r w:rsidR="00AB052B" w:rsidRPr="00AB052B">
        <w:rPr>
          <w:b/>
          <w:bCs/>
          <w:sz w:val="22"/>
          <w:szCs w:val="22"/>
        </w:rPr>
        <w:t>50530000-9</w:t>
      </w:r>
      <w:r w:rsidR="00714D7E">
        <w:rPr>
          <w:b/>
          <w:bCs/>
          <w:sz w:val="22"/>
          <w:szCs w:val="22"/>
        </w:rPr>
        <w:t>.</w:t>
      </w:r>
    </w:p>
    <w:p w14:paraId="20A00F2F" w14:textId="45ED9F99" w:rsidR="00D031C8" w:rsidRPr="00DF39AB" w:rsidRDefault="00C33667">
      <w:pPr>
        <w:pStyle w:val="Akapitzlist"/>
        <w:numPr>
          <w:ilvl w:val="0"/>
          <w:numId w:val="22"/>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D821E1">
        <w:rPr>
          <w:b/>
          <w:sz w:val="22"/>
          <w:szCs w:val="22"/>
        </w:rPr>
        <w:t>13</w:t>
      </w:r>
      <w:r w:rsidRPr="00DF39AB">
        <w:rPr>
          <w:b/>
          <w:sz w:val="22"/>
          <w:szCs w:val="22"/>
        </w:rPr>
        <w:t xml:space="preserve"> do SWZ</w:t>
      </w:r>
      <w:r w:rsidR="00714D7E">
        <w:rPr>
          <w:b/>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714D7E">
      <w:pPr>
        <w:pStyle w:val="Akapitzlist"/>
        <w:keepNext/>
        <w:numPr>
          <w:ilvl w:val="0"/>
          <w:numId w:val="20"/>
        </w:numPr>
        <w:snapToGrid w:val="0"/>
        <w:ind w:left="426" w:hanging="426"/>
        <w:outlineLvl w:val="1"/>
        <w:rPr>
          <w:b/>
          <w:bCs/>
          <w:sz w:val="22"/>
        </w:rPr>
      </w:pPr>
      <w:bookmarkStart w:id="10" w:name="_Toc190078814"/>
      <w:bookmarkStart w:id="11" w:name="_Toc190250415"/>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10"/>
      <w:bookmarkEnd w:id="11"/>
    </w:p>
    <w:p w14:paraId="13568D74" w14:textId="77777777" w:rsidR="00714D7E" w:rsidRDefault="0044751D">
      <w:pPr>
        <w:numPr>
          <w:ilvl w:val="0"/>
          <w:numId w:val="66"/>
        </w:numPr>
        <w:spacing w:before="120"/>
        <w:ind w:left="284" w:hanging="284"/>
        <w:jc w:val="both"/>
        <w:rPr>
          <w:sz w:val="22"/>
          <w:szCs w:val="22"/>
        </w:rPr>
      </w:pPr>
      <w:r w:rsidRPr="00300898">
        <w:rPr>
          <w:sz w:val="22"/>
          <w:szCs w:val="22"/>
        </w:rPr>
        <w:t>Zamawiający nie dopuszcza możliwości składania ofert wariantowych.</w:t>
      </w:r>
      <w:bookmarkStart w:id="12" w:name="_Hlk108339553"/>
    </w:p>
    <w:p w14:paraId="5D6A24C8" w14:textId="2A091324" w:rsidR="0044751D" w:rsidRPr="00714D7E" w:rsidRDefault="00953EBC">
      <w:pPr>
        <w:numPr>
          <w:ilvl w:val="0"/>
          <w:numId w:val="66"/>
        </w:numPr>
        <w:ind w:left="284" w:hanging="284"/>
        <w:jc w:val="both"/>
        <w:rPr>
          <w:sz w:val="22"/>
          <w:szCs w:val="22"/>
        </w:rPr>
      </w:pPr>
      <w:r w:rsidRPr="00300898">
        <w:rPr>
          <w:bCs/>
          <w:sz w:val="22"/>
          <w:szCs w:val="22"/>
        </w:rPr>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Zakres i przedmiot poszczególnych części zamówienia, </w:t>
      </w:r>
      <w:r w:rsidRPr="00300898">
        <w:rPr>
          <w:bCs/>
          <w:sz w:val="22"/>
          <w:szCs w:val="22"/>
        </w:rPr>
        <w:br/>
        <w:t>na które można składać ofertę został określony w SOPZ</w:t>
      </w:r>
      <w:r>
        <w:rPr>
          <w:bCs/>
          <w:sz w:val="22"/>
          <w:szCs w:val="22"/>
        </w:rPr>
        <w:t>.</w:t>
      </w:r>
    </w:p>
    <w:bookmarkEnd w:id="12"/>
    <w:p w14:paraId="61B6DEF9" w14:textId="20AAA5B3" w:rsidR="00C33667" w:rsidRDefault="00C33667" w:rsidP="00D71637">
      <w:pPr>
        <w:spacing w:line="252" w:lineRule="auto"/>
        <w:ind w:left="340"/>
        <w:rPr>
          <w:b/>
          <w:bCs/>
          <w:sz w:val="22"/>
          <w:szCs w:val="22"/>
        </w:rPr>
      </w:pPr>
    </w:p>
    <w:p w14:paraId="17767023" w14:textId="77777777" w:rsidR="00C33667" w:rsidRPr="00953EBC" w:rsidRDefault="00C33667" w:rsidP="00953EBC">
      <w:pPr>
        <w:pStyle w:val="Akapitzlist"/>
        <w:keepNext/>
        <w:numPr>
          <w:ilvl w:val="0"/>
          <w:numId w:val="20"/>
        </w:numPr>
        <w:snapToGrid w:val="0"/>
        <w:ind w:left="426" w:hanging="426"/>
        <w:outlineLvl w:val="1"/>
        <w:rPr>
          <w:sz w:val="22"/>
          <w:szCs w:val="22"/>
        </w:rPr>
      </w:pPr>
      <w:bookmarkStart w:id="13" w:name="_Toc108336836"/>
      <w:bookmarkStart w:id="14" w:name="_Toc190078815"/>
      <w:bookmarkStart w:id="15" w:name="_Toc190250416"/>
      <w:r w:rsidRPr="00953EBC">
        <w:rPr>
          <w:b/>
          <w:bCs/>
          <w:sz w:val="22"/>
          <w:szCs w:val="22"/>
        </w:rPr>
        <w:t>Kwalifikacja podmiotowa Wykonawców.</w:t>
      </w:r>
      <w:bookmarkEnd w:id="13"/>
      <w:bookmarkEnd w:id="14"/>
      <w:bookmarkEnd w:id="15"/>
      <w:r w:rsidRPr="00953EBC">
        <w:rPr>
          <w:b/>
          <w:bCs/>
          <w:sz w:val="22"/>
          <w:szCs w:val="22"/>
        </w:rPr>
        <w:t xml:space="preserve"> </w:t>
      </w:r>
    </w:p>
    <w:p w14:paraId="35B8A065" w14:textId="77777777" w:rsidR="00C33667" w:rsidRPr="00565E14" w:rsidRDefault="00C33667" w:rsidP="00953EBC">
      <w:pPr>
        <w:numPr>
          <w:ilvl w:val="0"/>
          <w:numId w:val="25"/>
        </w:numPr>
        <w:spacing w:before="120"/>
        <w:ind w:left="284" w:hanging="284"/>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953EBC">
      <w:pPr>
        <w:numPr>
          <w:ilvl w:val="0"/>
          <w:numId w:val="25"/>
        </w:numPr>
        <w:ind w:left="284" w:hanging="284"/>
        <w:jc w:val="both"/>
        <w:rPr>
          <w:sz w:val="22"/>
          <w:szCs w:val="22"/>
        </w:rPr>
      </w:pPr>
      <w:bookmarkStart w:id="16" w:name="_Hlk91670677"/>
      <w:r w:rsidRPr="00565E14">
        <w:rPr>
          <w:sz w:val="22"/>
          <w:szCs w:val="22"/>
        </w:rPr>
        <w:t>Wykluczeniu z postępowania podlega Wykonawca:</w:t>
      </w:r>
    </w:p>
    <w:bookmarkEnd w:id="16"/>
    <w:p w14:paraId="747F24F8" w14:textId="635C47E2" w:rsidR="00C33667" w:rsidRPr="00565E14" w:rsidRDefault="00C33667">
      <w:pPr>
        <w:numPr>
          <w:ilvl w:val="1"/>
          <w:numId w:val="25"/>
        </w:numPr>
        <w:ind w:left="709" w:hanging="425"/>
        <w:jc w:val="both"/>
        <w:rPr>
          <w:sz w:val="22"/>
          <w:szCs w:val="22"/>
        </w:rPr>
      </w:pPr>
      <w:r w:rsidRPr="00565E14">
        <w:rPr>
          <w:sz w:val="22"/>
          <w:szCs w:val="22"/>
        </w:rPr>
        <w:t>wobec którego zachodzą okoliczności określone w art. 7 ust</w:t>
      </w:r>
      <w:r w:rsidR="00953EBC">
        <w:rPr>
          <w:sz w:val="22"/>
          <w:szCs w:val="22"/>
        </w:rPr>
        <w:t xml:space="preserve">. </w:t>
      </w:r>
      <w:r w:rsidRPr="00565E14">
        <w:rPr>
          <w:sz w:val="22"/>
          <w:szCs w:val="22"/>
        </w:rPr>
        <w:t xml:space="preserve">1 ustawy z dnia 13 kwietnia 2022r. </w:t>
      </w:r>
      <w:r w:rsidRPr="00565E14">
        <w:rPr>
          <w:sz w:val="22"/>
          <w:szCs w:val="22"/>
        </w:rPr>
        <w:br/>
        <w:t>o szczególnych rozwiązaniach w zakresie przeciwdziałania wspieraniu agresji na Ukrainę oraz służących ochronie bezpieczeństwa narodowego oraz w rozporządzeniu (UE) 2022/576, tj</w:t>
      </w:r>
      <w:r w:rsidR="00953EBC">
        <w:rPr>
          <w:sz w:val="22"/>
          <w:szCs w:val="22"/>
        </w:rPr>
        <w:t>.</w:t>
      </w:r>
      <w:r w:rsidRPr="00565E14">
        <w:rPr>
          <w:sz w:val="22"/>
          <w:szCs w:val="22"/>
        </w:rPr>
        <w:t>:</w:t>
      </w:r>
    </w:p>
    <w:p w14:paraId="4CBA29B1" w14:textId="3035D5B5"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2006r. dotyczącym środków ograniczających w związku z sytuacją </w:t>
      </w:r>
      <w:r w:rsidRPr="00565E14">
        <w:rPr>
          <w:sz w:val="22"/>
          <w:szCs w:val="22"/>
        </w:rPr>
        <w:br/>
      </w:r>
      <w:r w:rsidRPr="00565E14">
        <w:rPr>
          <w:sz w:val="22"/>
          <w:szCs w:val="22"/>
        </w:rPr>
        <w:lastRenderedPageBreak/>
        <w:t xml:space="preserve">na Białorusi i udziałem Białorusi w agresji Rosji wobec Ukrainy (Dz.Urz. UE L 134 z 20.05.2006, str. 1 z późn. zm.) zwanym dalej ,,rozporządzeniem </w:t>
      </w:r>
      <w:hyperlink r:id="rId12" w:history="1">
        <w:r w:rsidRPr="00565E14">
          <w:rPr>
            <w:color w:val="0000FF"/>
            <w:sz w:val="22"/>
            <w:szCs w:val="22"/>
            <w:u w:val="single"/>
          </w:rPr>
          <w:t>765/2006</w:t>
        </w:r>
      </w:hyperlink>
      <w:r w:rsidRPr="00565E14">
        <w:rPr>
          <w:sz w:val="22"/>
          <w:szCs w:val="22"/>
        </w:rPr>
        <w:t>”, lub rozporządzeniu Rady (UE) nr 269/2014 z dnia 17 marca 2014r.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69330143"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których beneficjentem rzeczywistym w rozumieniu ustawy z dnia 1 marca 2018r.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 zw. art. 3 ustawy;</w:t>
      </w:r>
    </w:p>
    <w:p w14:paraId="151DD29E" w14:textId="0D361FEC"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1994r. o rachunkowości </w:t>
      </w:r>
      <w:r w:rsidRPr="00136CEE">
        <w:rPr>
          <w:sz w:val="22"/>
          <w:szCs w:val="22"/>
        </w:rPr>
        <w:t xml:space="preserve">(Dz. U. </w:t>
      </w:r>
      <w:bookmarkStart w:id="17" w:name="_Hlk162290766"/>
      <w:r w:rsidRPr="00EB6F15">
        <w:rPr>
          <w:sz w:val="22"/>
          <w:szCs w:val="22"/>
        </w:rPr>
        <w:t>z 202</w:t>
      </w:r>
      <w:r w:rsidR="005E0073" w:rsidRPr="00EB6F15">
        <w:rPr>
          <w:sz w:val="22"/>
          <w:szCs w:val="22"/>
        </w:rPr>
        <w:t>3</w:t>
      </w:r>
      <w:r w:rsidRPr="00EB6F15">
        <w:rPr>
          <w:sz w:val="22"/>
          <w:szCs w:val="22"/>
        </w:rPr>
        <w:t xml:space="preserve">r. poz. </w:t>
      </w:r>
      <w:r w:rsidR="005E0073" w:rsidRPr="00EB6F15">
        <w:rPr>
          <w:sz w:val="22"/>
          <w:szCs w:val="22"/>
        </w:rPr>
        <w:t>120, 295 z późn. zm.</w:t>
      </w:r>
      <w:bookmarkEnd w:id="17"/>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953EBC">
      <w:pPr>
        <w:widowControl w:val="0"/>
        <w:numPr>
          <w:ilvl w:val="0"/>
          <w:numId w:val="24"/>
        </w:numPr>
        <w:adjustRightInd w:val="0"/>
        <w:ind w:left="1418" w:hanging="284"/>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953EBC">
      <w:pPr>
        <w:widowControl w:val="0"/>
        <w:numPr>
          <w:ilvl w:val="0"/>
          <w:numId w:val="24"/>
        </w:numPr>
        <w:adjustRightInd w:val="0"/>
        <w:ind w:left="1418" w:hanging="284"/>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lub pośrednio w ponad 50 % należą do podmiotu, o którym mowa w tirecie 1); lub</w:t>
      </w:r>
    </w:p>
    <w:p w14:paraId="32D27331" w14:textId="77777777" w:rsidR="00C33667" w:rsidRPr="007818DC" w:rsidRDefault="00C33667" w:rsidP="00953EBC">
      <w:pPr>
        <w:widowControl w:val="0"/>
        <w:numPr>
          <w:ilvl w:val="0"/>
          <w:numId w:val="24"/>
        </w:numPr>
        <w:adjustRightInd w:val="0"/>
        <w:ind w:left="1418" w:hanging="284"/>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953EBC">
      <w:pPr>
        <w:widowControl w:val="0"/>
        <w:adjustRightInd w:val="0"/>
        <w:ind w:left="1134"/>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5"/>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3CDE8CA" w:rsidR="00C33667" w:rsidRPr="00565E14" w:rsidRDefault="00C33667">
      <w:pPr>
        <w:numPr>
          <w:ilvl w:val="1"/>
          <w:numId w:val="25"/>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5"/>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5"/>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3D687AA1" w:rsidR="00C33667" w:rsidRPr="00565E14" w:rsidRDefault="00C33667">
      <w:pPr>
        <w:numPr>
          <w:ilvl w:val="1"/>
          <w:numId w:val="25"/>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2007r. </w:t>
      </w:r>
      <w:r w:rsidRPr="00565E14">
        <w:rPr>
          <w:sz w:val="22"/>
          <w:szCs w:val="22"/>
        </w:rPr>
        <w:br/>
      </w:r>
      <w:r w:rsidRPr="00565E14">
        <w:rPr>
          <w:sz w:val="22"/>
          <w:szCs w:val="22"/>
        </w:rPr>
        <w:lastRenderedPageBreak/>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8" w:name="mip51080599"/>
      <w:bookmarkEnd w:id="18"/>
    </w:p>
    <w:p w14:paraId="36DE8DA1" w14:textId="62DBC21A" w:rsidR="00C33667" w:rsidRPr="00565E14" w:rsidRDefault="00C33667">
      <w:pPr>
        <w:numPr>
          <w:ilvl w:val="1"/>
          <w:numId w:val="25"/>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52CC8F0D" w:rsidR="00CE1D58" w:rsidRPr="007818DC" w:rsidRDefault="00CE1D58" w:rsidP="00953EBC">
      <w:pPr>
        <w:pStyle w:val="Akapitzlist"/>
        <w:numPr>
          <w:ilvl w:val="1"/>
          <w:numId w:val="25"/>
        </w:numPr>
        <w:ind w:left="567" w:hanging="283"/>
        <w:jc w:val="both"/>
        <w:rPr>
          <w:sz w:val="22"/>
          <w:szCs w:val="22"/>
        </w:rPr>
      </w:pPr>
      <w:r w:rsidRPr="007818DC">
        <w:rPr>
          <w:sz w:val="22"/>
          <w:szCs w:val="22"/>
        </w:rPr>
        <w:t>który, w postępowaniach, w których Zamawiający przewidział zastosowanie aukcji japońskiej,</w:t>
      </w:r>
      <w:r w:rsidR="00953EBC">
        <w:rPr>
          <w:sz w:val="22"/>
          <w:szCs w:val="22"/>
        </w:rPr>
        <w:t xml:space="preserve"> </w:t>
      </w:r>
      <w:r w:rsidRPr="007818DC">
        <w:rPr>
          <w:sz w:val="22"/>
          <w:szCs w:val="22"/>
        </w:rPr>
        <w:t>złożył najkorzystniejszą ofertę i:</w:t>
      </w:r>
    </w:p>
    <w:p w14:paraId="4944D274" w14:textId="4EAAAEDE" w:rsidR="00CE1D58" w:rsidRPr="007818DC" w:rsidRDefault="00CE1D58">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6BEDE155" w:rsidR="00CE1D58" w:rsidRPr="007818DC" w:rsidRDefault="00CE1D58">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0BC22486" w14:textId="0C98C02A" w:rsidR="00CE1D58" w:rsidRPr="007818DC" w:rsidRDefault="00CE1D58">
      <w:pPr>
        <w:pStyle w:val="Ustp"/>
        <w:numPr>
          <w:ilvl w:val="1"/>
          <w:numId w:val="25"/>
        </w:numPr>
        <w:spacing w:before="0" w:line="240" w:lineRule="auto"/>
        <w:ind w:left="709" w:hanging="312"/>
        <w:rPr>
          <w:sz w:val="22"/>
          <w:szCs w:val="22"/>
        </w:rPr>
      </w:pPr>
      <w:r w:rsidRPr="007818DC">
        <w:rPr>
          <w:sz w:val="22"/>
          <w:szCs w:val="22"/>
        </w:rPr>
        <w:t>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pPr>
        <w:numPr>
          <w:ilvl w:val="1"/>
          <w:numId w:val="25"/>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25"/>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26"/>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26"/>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26"/>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pPr>
        <w:keepLines/>
        <w:numPr>
          <w:ilvl w:val="2"/>
          <w:numId w:val="25"/>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953EBC">
        <w:rPr>
          <w:i/>
          <w:iCs/>
          <w:color w:val="000000" w:themeColor="text1"/>
          <w:sz w:val="22"/>
          <w:szCs w:val="22"/>
        </w:rPr>
        <w:t>(jeżeli było wymagane)</w:t>
      </w:r>
      <w:r w:rsidRPr="00953EBC">
        <w:rPr>
          <w:color w:val="000000" w:themeColor="text1"/>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pPr>
        <w:pStyle w:val="Ustp"/>
        <w:numPr>
          <w:ilvl w:val="1"/>
          <w:numId w:val="25"/>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pPr>
        <w:numPr>
          <w:ilvl w:val="0"/>
          <w:numId w:val="25"/>
        </w:numPr>
        <w:jc w:val="both"/>
        <w:rPr>
          <w:sz w:val="22"/>
          <w:szCs w:val="22"/>
        </w:rPr>
      </w:pPr>
      <w:r w:rsidRPr="00565E14">
        <w:rPr>
          <w:sz w:val="22"/>
          <w:szCs w:val="22"/>
        </w:rPr>
        <w:t>Zamawiający stosuje warunki udziału w postępowaniu:</w:t>
      </w:r>
    </w:p>
    <w:p w14:paraId="290FC339" w14:textId="77777777" w:rsidR="00953EBC" w:rsidRDefault="00C33667">
      <w:pPr>
        <w:pStyle w:val="Akapitzlist"/>
        <w:numPr>
          <w:ilvl w:val="0"/>
          <w:numId w:val="80"/>
        </w:numPr>
        <w:spacing w:after="40"/>
        <w:ind w:left="851" w:hanging="425"/>
        <w:jc w:val="both"/>
        <w:rPr>
          <w:sz w:val="22"/>
          <w:szCs w:val="22"/>
        </w:rPr>
      </w:pPr>
      <w:r w:rsidRPr="00C630FA">
        <w:rPr>
          <w:b/>
          <w:bCs/>
          <w:sz w:val="22"/>
          <w:szCs w:val="22"/>
        </w:rPr>
        <w:t>zdolności do występowania w obrocie gospodarczym</w:t>
      </w:r>
      <w:r w:rsidRPr="00AA647A">
        <w:rPr>
          <w:sz w:val="22"/>
          <w:szCs w:val="22"/>
        </w:rPr>
        <w:t xml:space="preserve">; </w:t>
      </w:r>
    </w:p>
    <w:p w14:paraId="04563021" w14:textId="7AFA98E7" w:rsidR="00953EBC" w:rsidRDefault="00C33667" w:rsidP="00953EBC">
      <w:pPr>
        <w:pStyle w:val="Akapitzlist"/>
        <w:spacing w:after="40"/>
        <w:ind w:left="851"/>
        <w:jc w:val="both"/>
        <w:rPr>
          <w:sz w:val="22"/>
          <w:szCs w:val="22"/>
        </w:rPr>
      </w:pPr>
      <w:r w:rsidRPr="00AA647A">
        <w:rPr>
          <w:sz w:val="22"/>
          <w:szCs w:val="22"/>
        </w:rPr>
        <w:t>Wykonawca powinien być wpisany do rejestru działalności gospodarczej prowadzonego w kraju, w którym Wykonawca ma siedzibę</w:t>
      </w:r>
      <w:r w:rsidR="00367741">
        <w:rPr>
          <w:sz w:val="22"/>
          <w:szCs w:val="22"/>
        </w:rPr>
        <w:t>;</w:t>
      </w:r>
    </w:p>
    <w:p w14:paraId="04FF1E1F" w14:textId="77777777" w:rsidR="00953EBC" w:rsidRDefault="00C33667">
      <w:pPr>
        <w:pStyle w:val="Akapitzlist"/>
        <w:numPr>
          <w:ilvl w:val="0"/>
          <w:numId w:val="80"/>
        </w:numPr>
        <w:ind w:left="851" w:hanging="425"/>
        <w:jc w:val="both"/>
        <w:rPr>
          <w:sz w:val="22"/>
          <w:szCs w:val="22"/>
        </w:rPr>
      </w:pPr>
      <w:r w:rsidRPr="00C630FA">
        <w:rPr>
          <w:b/>
          <w:bCs/>
          <w:sz w:val="22"/>
          <w:szCs w:val="22"/>
        </w:rPr>
        <w:t>zdolnoś</w:t>
      </w:r>
      <w:r w:rsidR="00953EBC" w:rsidRPr="00C630FA">
        <w:rPr>
          <w:b/>
          <w:bCs/>
          <w:sz w:val="22"/>
          <w:szCs w:val="22"/>
        </w:rPr>
        <w:t>ci</w:t>
      </w:r>
      <w:r w:rsidRPr="00C630FA">
        <w:rPr>
          <w:b/>
          <w:bCs/>
          <w:sz w:val="22"/>
          <w:szCs w:val="22"/>
        </w:rPr>
        <w:t xml:space="preserve"> techniczn</w:t>
      </w:r>
      <w:r w:rsidR="00953EBC" w:rsidRPr="00C630FA">
        <w:rPr>
          <w:b/>
          <w:bCs/>
          <w:sz w:val="22"/>
          <w:szCs w:val="22"/>
        </w:rPr>
        <w:t>ej</w:t>
      </w:r>
      <w:r w:rsidRPr="00C630FA">
        <w:rPr>
          <w:b/>
          <w:bCs/>
          <w:sz w:val="22"/>
          <w:szCs w:val="22"/>
        </w:rPr>
        <w:t xml:space="preserve"> lub zawodow</w:t>
      </w:r>
      <w:r w:rsidR="00953EBC" w:rsidRPr="00C630FA">
        <w:rPr>
          <w:b/>
          <w:bCs/>
          <w:sz w:val="22"/>
          <w:szCs w:val="22"/>
        </w:rPr>
        <w:t>ej</w:t>
      </w:r>
      <w:r w:rsidRPr="00953EBC">
        <w:rPr>
          <w:sz w:val="22"/>
          <w:szCs w:val="22"/>
        </w:rPr>
        <w:t xml:space="preserve">; </w:t>
      </w:r>
    </w:p>
    <w:p w14:paraId="6369C803" w14:textId="7AC8D0CC" w:rsidR="00C33667" w:rsidRPr="00953EBC" w:rsidRDefault="00C33667" w:rsidP="00C630FA">
      <w:pPr>
        <w:pStyle w:val="Akapitzlist"/>
        <w:ind w:left="851"/>
        <w:jc w:val="both"/>
        <w:rPr>
          <w:sz w:val="22"/>
          <w:szCs w:val="22"/>
        </w:rPr>
      </w:pPr>
      <w:r w:rsidRPr="00953EBC">
        <w:rPr>
          <w:sz w:val="22"/>
          <w:szCs w:val="22"/>
        </w:rPr>
        <w:t>Wykonawca wykaże, że</w:t>
      </w:r>
      <w:r w:rsidR="00367741" w:rsidRPr="00953EBC">
        <w:rPr>
          <w:sz w:val="22"/>
          <w:szCs w:val="22"/>
        </w:rPr>
        <w:t>:</w:t>
      </w:r>
      <w:r w:rsidRPr="00953EBC">
        <w:rPr>
          <w:sz w:val="22"/>
          <w:szCs w:val="22"/>
        </w:rPr>
        <w:t xml:space="preserve"> </w:t>
      </w:r>
    </w:p>
    <w:p w14:paraId="13A54823" w14:textId="3B5B8414" w:rsidR="00953EBC" w:rsidRDefault="00C33667">
      <w:pPr>
        <w:pStyle w:val="Akapitzlist"/>
        <w:numPr>
          <w:ilvl w:val="0"/>
          <w:numId w:val="81"/>
        </w:numPr>
        <w:spacing w:after="20"/>
        <w:ind w:left="1418" w:hanging="491"/>
        <w:jc w:val="both"/>
        <w:rPr>
          <w:b/>
          <w:bCs/>
          <w:sz w:val="22"/>
          <w:szCs w:val="22"/>
        </w:rPr>
      </w:pPr>
      <w:r w:rsidRPr="00AB052B">
        <w:rPr>
          <w:iCs/>
          <w:sz w:val="22"/>
          <w:szCs w:val="22"/>
        </w:rPr>
        <w:t xml:space="preserve">w okresie ostatnich 3 lat przed upływem terminu składania ofert (a jeżeli okres prowadzenia działalności jest krótszy to w tym okresie), wykonał </w:t>
      </w:r>
      <w:r w:rsidRPr="00AB052B">
        <w:rPr>
          <w:sz w:val="22"/>
          <w:szCs w:val="22"/>
        </w:rPr>
        <w:t>usługi serwisowe, remontowe lub inne polegające na naprawie maszyn/urządzeń przeznaczonych do pracy w liniach i układach technologicznych o łącznej wartości brutto nie mniejszej niż</w:t>
      </w:r>
      <w:r w:rsidR="00367741" w:rsidRPr="00AB052B">
        <w:rPr>
          <w:sz w:val="22"/>
          <w:szCs w:val="22"/>
        </w:rPr>
        <w:t xml:space="preserve"> </w:t>
      </w:r>
      <w:r w:rsidR="00DC2007">
        <w:rPr>
          <w:sz w:val="22"/>
          <w:szCs w:val="22"/>
        </w:rPr>
        <w:br/>
      </w:r>
      <w:r w:rsidR="0002117E">
        <w:rPr>
          <w:b/>
          <w:bCs/>
          <w:sz w:val="22"/>
          <w:szCs w:val="22"/>
        </w:rPr>
        <w:t>30</w:t>
      </w:r>
      <w:r w:rsidR="003F3E68" w:rsidRPr="003F3E68">
        <w:rPr>
          <w:b/>
          <w:bCs/>
          <w:sz w:val="22"/>
          <w:szCs w:val="22"/>
        </w:rPr>
        <w:t xml:space="preserve"> 000,00 </w:t>
      </w:r>
      <w:r w:rsidR="00D031C8" w:rsidRPr="003F3E68">
        <w:rPr>
          <w:b/>
          <w:bCs/>
          <w:sz w:val="22"/>
          <w:szCs w:val="22"/>
        </w:rPr>
        <w:t>zł</w:t>
      </w:r>
      <w:r w:rsidR="00953EBC">
        <w:rPr>
          <w:b/>
          <w:bCs/>
          <w:sz w:val="22"/>
          <w:szCs w:val="22"/>
        </w:rPr>
        <w:t xml:space="preserve">, </w:t>
      </w:r>
    </w:p>
    <w:p w14:paraId="671BA9CF" w14:textId="0DB36A20" w:rsidR="00DC2007" w:rsidRDefault="00DC2007" w:rsidP="00DC2007">
      <w:pPr>
        <w:pStyle w:val="Akapitzlist"/>
        <w:spacing w:after="20"/>
        <w:ind w:left="1418"/>
        <w:jc w:val="both"/>
        <w:rPr>
          <w:b/>
          <w:bCs/>
          <w:sz w:val="22"/>
          <w:szCs w:val="22"/>
        </w:rPr>
      </w:pPr>
      <w:r w:rsidRPr="00120CC0">
        <w:rPr>
          <w:rFonts w:eastAsia="Calibri"/>
          <w:i/>
          <w:iCs/>
          <w:sz w:val="22"/>
          <w:szCs w:val="22"/>
        </w:rPr>
        <w:t>W przypadku gdy Wykonawca składa ofertę na więcej niż jedno zadanie, wówczas powinien wykazać się spełnieniem warunku tylko raz</w:t>
      </w:r>
      <w:r w:rsidR="00437AFB">
        <w:rPr>
          <w:rFonts w:eastAsia="Calibri"/>
          <w:i/>
          <w:iCs/>
          <w:sz w:val="22"/>
          <w:szCs w:val="22"/>
        </w:rPr>
        <w:t>,</w:t>
      </w:r>
      <w:r w:rsidRPr="00120CC0">
        <w:rPr>
          <w:rFonts w:eastAsia="Calibri"/>
          <w:i/>
          <w:iCs/>
          <w:sz w:val="22"/>
          <w:szCs w:val="22"/>
        </w:rPr>
        <w:t xml:space="preserve"> niezależnie od ilości zadań, na które jest składana oferta.</w:t>
      </w:r>
    </w:p>
    <w:p w14:paraId="02166817" w14:textId="7B80B4CE" w:rsidR="00953EBC" w:rsidRDefault="00367741" w:rsidP="00953EBC">
      <w:pPr>
        <w:pStyle w:val="Akapitzlist"/>
        <w:spacing w:after="20"/>
        <w:ind w:left="1418"/>
        <w:jc w:val="both"/>
        <w:rPr>
          <w:b/>
          <w:bCs/>
          <w:sz w:val="22"/>
          <w:szCs w:val="22"/>
        </w:rPr>
      </w:pPr>
      <w:r w:rsidRPr="00953EBC">
        <w:rPr>
          <w:b/>
          <w:bCs/>
          <w:sz w:val="22"/>
          <w:szCs w:val="22"/>
        </w:rPr>
        <w:t xml:space="preserve">albo </w:t>
      </w:r>
    </w:p>
    <w:p w14:paraId="749FDD6A" w14:textId="77777777" w:rsidR="00953EBC" w:rsidRPr="00953EBC" w:rsidRDefault="00C33667">
      <w:pPr>
        <w:pStyle w:val="Akapitzlist"/>
        <w:numPr>
          <w:ilvl w:val="0"/>
          <w:numId w:val="81"/>
        </w:numPr>
        <w:spacing w:after="20"/>
        <w:ind w:left="1418" w:hanging="491"/>
        <w:jc w:val="both"/>
        <w:rPr>
          <w:b/>
          <w:bCs/>
          <w:sz w:val="22"/>
          <w:szCs w:val="22"/>
        </w:rPr>
      </w:pPr>
      <w:r w:rsidRPr="00953EBC">
        <w:rPr>
          <w:sz w:val="22"/>
          <w:szCs w:val="22"/>
        </w:rPr>
        <w:t>posiada ocenę zdolności zakładu remontowego wydaną przez właściwą jednostkę certyfikującą w zakresie nie mniejszym niż przedmiot zamówienia,</w:t>
      </w:r>
      <w:r w:rsidR="00953EBC">
        <w:rPr>
          <w:sz w:val="22"/>
          <w:szCs w:val="22"/>
        </w:rPr>
        <w:t xml:space="preserve"> </w:t>
      </w:r>
    </w:p>
    <w:p w14:paraId="3E7BC3CA" w14:textId="59D5A821" w:rsidR="00953EBC" w:rsidRDefault="00C33667" w:rsidP="00953EBC">
      <w:pPr>
        <w:pStyle w:val="Akapitzlist"/>
        <w:spacing w:after="20"/>
        <w:ind w:left="1418"/>
        <w:jc w:val="both"/>
        <w:rPr>
          <w:b/>
          <w:bCs/>
          <w:sz w:val="22"/>
          <w:szCs w:val="22"/>
        </w:rPr>
      </w:pPr>
      <w:r w:rsidRPr="00953EBC">
        <w:rPr>
          <w:b/>
          <w:bCs/>
          <w:sz w:val="22"/>
          <w:szCs w:val="22"/>
        </w:rPr>
        <w:t>albo</w:t>
      </w:r>
    </w:p>
    <w:p w14:paraId="3916547C" w14:textId="6DD75060" w:rsidR="00953EBC" w:rsidRPr="00953EBC" w:rsidRDefault="00C33667">
      <w:pPr>
        <w:pStyle w:val="Akapitzlist"/>
        <w:numPr>
          <w:ilvl w:val="0"/>
          <w:numId w:val="81"/>
        </w:numPr>
        <w:spacing w:after="20"/>
        <w:ind w:left="1418" w:hanging="491"/>
        <w:jc w:val="both"/>
        <w:rPr>
          <w:b/>
          <w:bCs/>
          <w:sz w:val="22"/>
          <w:szCs w:val="22"/>
        </w:rPr>
      </w:pPr>
      <w:r w:rsidRPr="00953EBC">
        <w:rPr>
          <w:sz w:val="22"/>
          <w:szCs w:val="22"/>
        </w:rPr>
        <w:t xml:space="preserve">jest producentem maszyn/urządzeń, których przedmiot zamówienia </w:t>
      </w:r>
      <w:r w:rsidR="00304E0A" w:rsidRPr="00953EBC">
        <w:rPr>
          <w:sz w:val="22"/>
          <w:szCs w:val="22"/>
        </w:rPr>
        <w:t>dotyczy</w:t>
      </w:r>
      <w:r w:rsidR="00DC2007">
        <w:rPr>
          <w:sz w:val="22"/>
          <w:szCs w:val="22"/>
        </w:rPr>
        <w:t>,</w:t>
      </w:r>
      <w:r w:rsidR="00953EBC">
        <w:rPr>
          <w:sz w:val="22"/>
          <w:szCs w:val="22"/>
        </w:rPr>
        <w:t xml:space="preserve"> </w:t>
      </w:r>
    </w:p>
    <w:p w14:paraId="7EE03C92" w14:textId="33FE2D23" w:rsidR="00953EBC" w:rsidRDefault="00C33667" w:rsidP="00953EBC">
      <w:pPr>
        <w:pStyle w:val="Akapitzlist"/>
        <w:spacing w:after="20"/>
        <w:ind w:left="1418"/>
        <w:jc w:val="both"/>
        <w:rPr>
          <w:b/>
          <w:bCs/>
          <w:sz w:val="22"/>
          <w:szCs w:val="22"/>
        </w:rPr>
      </w:pPr>
      <w:r w:rsidRPr="00953EBC">
        <w:rPr>
          <w:b/>
          <w:bCs/>
          <w:sz w:val="22"/>
          <w:szCs w:val="22"/>
        </w:rPr>
        <w:t>albo</w:t>
      </w:r>
    </w:p>
    <w:p w14:paraId="52DC2516" w14:textId="57F00F56" w:rsidR="00C33667" w:rsidRPr="00DC2007" w:rsidRDefault="00C33667">
      <w:pPr>
        <w:pStyle w:val="Akapitzlist"/>
        <w:numPr>
          <w:ilvl w:val="0"/>
          <w:numId w:val="81"/>
        </w:numPr>
        <w:spacing w:after="20"/>
        <w:ind w:left="1418" w:hanging="491"/>
        <w:jc w:val="both"/>
        <w:rPr>
          <w:b/>
          <w:bCs/>
          <w:sz w:val="22"/>
          <w:szCs w:val="22"/>
        </w:rPr>
      </w:pPr>
      <w:r w:rsidRPr="00953EBC">
        <w:rPr>
          <w:sz w:val="22"/>
          <w:szCs w:val="22"/>
        </w:rPr>
        <w:t>posiada upoważnienie lub autoryzację wystawioną przez Producenta maszyn/urządzeń, których przedmiot zamówienia dotyczy</w:t>
      </w:r>
      <w:r w:rsidR="00DC2007">
        <w:rPr>
          <w:sz w:val="22"/>
          <w:szCs w:val="22"/>
        </w:rPr>
        <w:t>,</w:t>
      </w:r>
    </w:p>
    <w:p w14:paraId="417E73D4" w14:textId="55E4E523" w:rsidR="00DC2007" w:rsidRPr="00DC2007" w:rsidRDefault="00DC2007" w:rsidP="00DC2007">
      <w:pPr>
        <w:pStyle w:val="Akapitzlist"/>
        <w:spacing w:after="20"/>
        <w:ind w:left="1418"/>
        <w:jc w:val="both"/>
        <w:rPr>
          <w:b/>
          <w:bCs/>
          <w:sz w:val="22"/>
          <w:szCs w:val="22"/>
        </w:rPr>
      </w:pPr>
      <w:r w:rsidRPr="00DC2007">
        <w:rPr>
          <w:b/>
          <w:bCs/>
          <w:sz w:val="22"/>
          <w:szCs w:val="22"/>
        </w:rPr>
        <w:t>albo</w:t>
      </w:r>
    </w:p>
    <w:p w14:paraId="2632548D" w14:textId="0537CFA9" w:rsidR="00DC2007" w:rsidRPr="00DC2007" w:rsidRDefault="00DC2007">
      <w:pPr>
        <w:pStyle w:val="Akapitzlist"/>
        <w:numPr>
          <w:ilvl w:val="0"/>
          <w:numId w:val="81"/>
        </w:numPr>
        <w:spacing w:after="20"/>
        <w:ind w:left="1418" w:hanging="491"/>
        <w:jc w:val="both"/>
        <w:rPr>
          <w:b/>
          <w:bCs/>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 xml:space="preserve">przez wykonawcę norm zarządzania jakością. </w:t>
      </w:r>
    </w:p>
    <w:p w14:paraId="4770063D" w14:textId="58007FC4" w:rsidR="00DC2007" w:rsidRDefault="00DC2007" w:rsidP="00DC2007">
      <w:pPr>
        <w:pStyle w:val="Akapitzlist"/>
        <w:spacing w:after="20"/>
        <w:ind w:left="1418"/>
        <w:jc w:val="both"/>
        <w:rPr>
          <w:bCs/>
          <w:iCs/>
          <w:color w:val="000000" w:themeColor="text1"/>
          <w:sz w:val="22"/>
          <w:szCs w:val="22"/>
        </w:rPr>
      </w:pPr>
      <w:r>
        <w:rPr>
          <w:bCs/>
          <w:iCs/>
          <w:color w:val="000000" w:themeColor="text1"/>
          <w:sz w:val="22"/>
          <w:szCs w:val="22"/>
        </w:rPr>
        <w:lastRenderedPageBreak/>
        <w:t>Zamawiający uzna za potwierdzający spełnienie warunku certyfikat ISO z serii 9000 dla zakładu naprawczego Wykonawcy.</w:t>
      </w:r>
    </w:p>
    <w:p w14:paraId="5D07F4D8" w14:textId="77777777" w:rsidR="00DC2007" w:rsidRDefault="00DC2007" w:rsidP="00DC2007">
      <w:pPr>
        <w:spacing w:after="20"/>
        <w:jc w:val="both"/>
        <w:rPr>
          <w:b/>
          <w:bCs/>
          <w:sz w:val="22"/>
          <w:szCs w:val="22"/>
        </w:rPr>
      </w:pPr>
    </w:p>
    <w:p w14:paraId="3DAF5EFB" w14:textId="77777777" w:rsidR="00CE718E" w:rsidRPr="0060324A" w:rsidRDefault="00CE718E" w:rsidP="0060324A">
      <w:pPr>
        <w:pStyle w:val="Akapitzlist"/>
        <w:keepNext/>
        <w:numPr>
          <w:ilvl w:val="0"/>
          <w:numId w:val="20"/>
        </w:numPr>
        <w:snapToGrid w:val="0"/>
        <w:ind w:left="426" w:hanging="426"/>
        <w:outlineLvl w:val="1"/>
        <w:rPr>
          <w:sz w:val="22"/>
          <w:szCs w:val="22"/>
        </w:rPr>
      </w:pPr>
      <w:bookmarkStart w:id="19" w:name="_Toc108336837"/>
      <w:bookmarkStart w:id="20" w:name="_Toc190078816"/>
      <w:bookmarkStart w:id="21" w:name="_Toc190250417"/>
      <w:r w:rsidRPr="0060324A">
        <w:rPr>
          <w:b/>
          <w:bCs/>
          <w:sz w:val="22"/>
          <w:szCs w:val="22"/>
        </w:rPr>
        <w:t>Wykonawcy występujący wspólnie (konsorcjum).</w:t>
      </w:r>
      <w:bookmarkEnd w:id="19"/>
      <w:bookmarkEnd w:id="20"/>
      <w:bookmarkEnd w:id="21"/>
      <w:r w:rsidRPr="0060324A">
        <w:rPr>
          <w:b/>
          <w:bCs/>
          <w:sz w:val="22"/>
          <w:szCs w:val="22"/>
        </w:rPr>
        <w:t xml:space="preserve"> </w:t>
      </w:r>
    </w:p>
    <w:p w14:paraId="0BDB97DB" w14:textId="77777777" w:rsidR="00CE718E" w:rsidRPr="003712F7" w:rsidRDefault="00CE718E" w:rsidP="0060324A">
      <w:pPr>
        <w:pStyle w:val="Akapitzlist"/>
        <w:numPr>
          <w:ilvl w:val="0"/>
          <w:numId w:val="27"/>
        </w:numPr>
        <w:spacing w:before="120"/>
        <w:ind w:left="426" w:hanging="284"/>
        <w:jc w:val="both"/>
        <w:rPr>
          <w:sz w:val="22"/>
          <w:szCs w:val="22"/>
        </w:rPr>
      </w:pPr>
      <w:r w:rsidRPr="003712F7">
        <w:rPr>
          <w:sz w:val="22"/>
          <w:szCs w:val="22"/>
        </w:rPr>
        <w:t>Wykonawcy mogą wspólnie ubiegać się o udzielenie zamówienia.</w:t>
      </w:r>
    </w:p>
    <w:p w14:paraId="025D69C7" w14:textId="4C53E9FC" w:rsidR="00CE718E" w:rsidRPr="003712F7" w:rsidRDefault="00CE718E" w:rsidP="0060324A">
      <w:pPr>
        <w:pStyle w:val="Akapitzlist"/>
        <w:numPr>
          <w:ilvl w:val="0"/>
          <w:numId w:val="27"/>
        </w:numPr>
        <w:ind w:left="426" w:hanging="284"/>
        <w:jc w:val="both"/>
        <w:rPr>
          <w:sz w:val="22"/>
          <w:szCs w:val="22"/>
        </w:rPr>
      </w:pPr>
      <w:r w:rsidRPr="003712F7">
        <w:rPr>
          <w:sz w:val="22"/>
          <w:szCs w:val="22"/>
        </w:rPr>
        <w:t>Wykonawcy występujący wspólnie ustanawiają pełnomocnika do reprezentowania ich w postępowaniu o udzielenie zamówienia albo reprezentowania ich w postępowaniu i zawarcia umowy w sprawie zamówienia.</w:t>
      </w:r>
    </w:p>
    <w:p w14:paraId="54AFBA21"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60324A">
      <w:pPr>
        <w:pStyle w:val="Akapitzlist"/>
        <w:numPr>
          <w:ilvl w:val="0"/>
          <w:numId w:val="27"/>
        </w:numPr>
        <w:ind w:left="426" w:hanging="284"/>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B13372" w:rsidRDefault="00CE718E" w:rsidP="00B13372">
      <w:pPr>
        <w:pStyle w:val="Akapitzlist"/>
        <w:keepNext/>
        <w:numPr>
          <w:ilvl w:val="0"/>
          <w:numId w:val="20"/>
        </w:numPr>
        <w:snapToGrid w:val="0"/>
        <w:ind w:left="567" w:hanging="567"/>
        <w:outlineLvl w:val="1"/>
        <w:rPr>
          <w:sz w:val="22"/>
          <w:szCs w:val="22"/>
        </w:rPr>
      </w:pPr>
      <w:bookmarkStart w:id="22" w:name="_Toc108336838"/>
      <w:bookmarkStart w:id="23" w:name="_Toc190078817"/>
      <w:bookmarkStart w:id="24" w:name="_Toc190250418"/>
      <w:r w:rsidRPr="00B13372">
        <w:rPr>
          <w:b/>
          <w:bCs/>
          <w:sz w:val="22"/>
          <w:szCs w:val="22"/>
        </w:rPr>
        <w:t>Udostępnienie zasobów.</w:t>
      </w:r>
      <w:bookmarkEnd w:id="22"/>
      <w:bookmarkEnd w:id="23"/>
      <w:bookmarkEnd w:id="24"/>
    </w:p>
    <w:p w14:paraId="06C51934" w14:textId="21A9011A" w:rsidR="00CE718E" w:rsidRPr="003712F7" w:rsidRDefault="00CE718E" w:rsidP="00B13372">
      <w:pPr>
        <w:pStyle w:val="Akapitzlist"/>
        <w:numPr>
          <w:ilvl w:val="0"/>
          <w:numId w:val="28"/>
        </w:numPr>
        <w:spacing w:before="120"/>
        <w:ind w:left="426" w:hanging="284"/>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B13372">
      <w:pPr>
        <w:pStyle w:val="Akapitzlist"/>
        <w:numPr>
          <w:ilvl w:val="0"/>
          <w:numId w:val="28"/>
        </w:numPr>
        <w:ind w:left="426" w:hanging="284"/>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B13372">
      <w:pPr>
        <w:pStyle w:val="Akapitzlist"/>
        <w:numPr>
          <w:ilvl w:val="1"/>
          <w:numId w:val="28"/>
        </w:numPr>
        <w:ind w:left="851" w:hanging="425"/>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B13372">
      <w:pPr>
        <w:pStyle w:val="Akapitzlist"/>
        <w:numPr>
          <w:ilvl w:val="1"/>
          <w:numId w:val="28"/>
        </w:numPr>
        <w:ind w:left="851" w:hanging="425"/>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B13372">
      <w:pPr>
        <w:pStyle w:val="Akapitzlist"/>
        <w:numPr>
          <w:ilvl w:val="1"/>
          <w:numId w:val="28"/>
        </w:numPr>
        <w:ind w:left="851" w:hanging="425"/>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BD26303" w:rsidR="00CE718E" w:rsidRPr="003712F7" w:rsidRDefault="00CE718E" w:rsidP="00B13372">
      <w:pPr>
        <w:pStyle w:val="Akapitzlist"/>
        <w:numPr>
          <w:ilvl w:val="0"/>
          <w:numId w:val="28"/>
        </w:numPr>
        <w:ind w:left="426" w:hanging="284"/>
        <w:jc w:val="both"/>
        <w:rPr>
          <w:sz w:val="22"/>
          <w:szCs w:val="22"/>
        </w:rPr>
      </w:pPr>
      <w:r w:rsidRPr="003712F7">
        <w:rPr>
          <w:sz w:val="22"/>
          <w:szCs w:val="22"/>
        </w:rPr>
        <w:t>Zobowiązanie należy złożyć w formie elektronicznej</w:t>
      </w:r>
      <w:r w:rsidR="00B13372">
        <w:rPr>
          <w:sz w:val="22"/>
          <w:szCs w:val="22"/>
        </w:rPr>
        <w:t>,</w:t>
      </w:r>
      <w:r w:rsidRPr="003712F7">
        <w:rPr>
          <w:sz w:val="22"/>
          <w:szCs w:val="22"/>
        </w:rPr>
        <w:t xml:space="preserve">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B13372">
      <w:pPr>
        <w:pStyle w:val="Akapitzlist"/>
        <w:numPr>
          <w:ilvl w:val="0"/>
          <w:numId w:val="28"/>
        </w:numPr>
        <w:ind w:left="426" w:hanging="284"/>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7F0B9E" w:rsidRDefault="00CE718E" w:rsidP="007F0B9E">
      <w:pPr>
        <w:pStyle w:val="Akapitzlist"/>
        <w:keepNext/>
        <w:numPr>
          <w:ilvl w:val="0"/>
          <w:numId w:val="20"/>
        </w:numPr>
        <w:snapToGrid w:val="0"/>
        <w:ind w:left="709" w:hanging="709"/>
        <w:outlineLvl w:val="1"/>
        <w:rPr>
          <w:sz w:val="22"/>
          <w:szCs w:val="22"/>
        </w:rPr>
      </w:pPr>
      <w:bookmarkStart w:id="25" w:name="_Toc108336839"/>
      <w:bookmarkStart w:id="26" w:name="_Toc190078818"/>
      <w:bookmarkStart w:id="27" w:name="_Toc190250419"/>
      <w:r w:rsidRPr="007F0B9E">
        <w:rPr>
          <w:b/>
          <w:bCs/>
          <w:sz w:val="22"/>
          <w:szCs w:val="22"/>
        </w:rPr>
        <w:t>Podmiotowe środki dowodowe.</w:t>
      </w:r>
      <w:bookmarkEnd w:id="25"/>
      <w:bookmarkEnd w:id="26"/>
      <w:bookmarkEnd w:id="27"/>
    </w:p>
    <w:p w14:paraId="47AB9EDB" w14:textId="77777777" w:rsidR="00CE718E" w:rsidRPr="00A9352B" w:rsidRDefault="00CE718E" w:rsidP="004043A2">
      <w:pPr>
        <w:pStyle w:val="Akapitzlist"/>
        <w:numPr>
          <w:ilvl w:val="0"/>
          <w:numId w:val="29"/>
        </w:numPr>
        <w:spacing w:before="120"/>
        <w:ind w:left="709" w:hanging="425"/>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 xml:space="preserve">Wykonawcę, </w:t>
      </w:r>
    </w:p>
    <w:p w14:paraId="1C357658" w14:textId="299164CA"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w przypadku Wykonawców ubiegających się wspólnie o udzielenie zamówienia – przez każdego z Wykonawców</w:t>
      </w:r>
      <w:r w:rsidR="00367741">
        <w:rPr>
          <w:bCs/>
          <w:iCs/>
          <w:sz w:val="22"/>
          <w:szCs w:val="22"/>
        </w:rPr>
        <w:t>,</w:t>
      </w:r>
    </w:p>
    <w:p w14:paraId="4A09C651" w14:textId="77777777"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lastRenderedPageBreak/>
        <w:t>w przypadku polegania na udostępnionych zasobach – przez podmiot udostępniający zasoby.</w:t>
      </w:r>
    </w:p>
    <w:p w14:paraId="7409DBAD" w14:textId="77777777" w:rsidR="00CE718E" w:rsidRPr="00A9352B" w:rsidRDefault="00CE718E" w:rsidP="007F0B9E">
      <w:pPr>
        <w:pStyle w:val="Akapitzlist"/>
        <w:numPr>
          <w:ilvl w:val="0"/>
          <w:numId w:val="29"/>
        </w:numPr>
        <w:ind w:left="709" w:hanging="425"/>
        <w:jc w:val="both"/>
        <w:rPr>
          <w:bCs/>
          <w:iCs/>
          <w:sz w:val="22"/>
          <w:szCs w:val="22"/>
        </w:rPr>
      </w:pPr>
      <w:r w:rsidRPr="00A9352B">
        <w:rPr>
          <w:bCs/>
          <w:iCs/>
          <w:sz w:val="22"/>
          <w:szCs w:val="22"/>
        </w:rPr>
        <w:t xml:space="preserve">W celu potwierdzenia braku podstaw do wykluczenia Zamawiający wymaga złożenia: </w:t>
      </w:r>
    </w:p>
    <w:p w14:paraId="393D7C47" w14:textId="49D46031" w:rsidR="00CE718E" w:rsidRPr="00EC3125" w:rsidRDefault="00CE718E" w:rsidP="007F0B9E">
      <w:pPr>
        <w:pStyle w:val="Akapitzlist"/>
        <w:numPr>
          <w:ilvl w:val="1"/>
          <w:numId w:val="29"/>
        </w:numPr>
        <w:ind w:left="993" w:hanging="284"/>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do SWZ</w:t>
      </w:r>
      <w:r w:rsidR="003A32B7">
        <w:rPr>
          <w:b/>
          <w:iCs/>
          <w:sz w:val="22"/>
          <w:szCs w:val="22"/>
        </w:rPr>
        <w:t>;</w:t>
      </w:r>
    </w:p>
    <w:p w14:paraId="06D57029" w14:textId="72707CBC" w:rsidR="00CE718E" w:rsidRPr="00EC3125" w:rsidRDefault="00CE718E" w:rsidP="007F0B9E">
      <w:pPr>
        <w:pStyle w:val="Akapitzlist"/>
        <w:numPr>
          <w:ilvl w:val="1"/>
          <w:numId w:val="29"/>
        </w:numPr>
        <w:ind w:left="993" w:hanging="284"/>
        <w:jc w:val="both"/>
        <w:rPr>
          <w:b/>
          <w:iCs/>
          <w:sz w:val="22"/>
          <w:szCs w:val="22"/>
        </w:rPr>
      </w:pPr>
      <w:r w:rsidRPr="00EC3125">
        <w:rPr>
          <w:bCs/>
          <w:iCs/>
          <w:sz w:val="22"/>
          <w:szCs w:val="22"/>
        </w:rPr>
        <w:t>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7F0B9E">
        <w:rPr>
          <w:bCs/>
          <w:iCs/>
          <w:sz w:val="22"/>
          <w:szCs w:val="22"/>
        </w:rPr>
        <w:t>.</w:t>
      </w:r>
      <w:r w:rsidRPr="00EC3125">
        <w:rPr>
          <w:bCs/>
          <w:iCs/>
          <w:sz w:val="22"/>
          <w:szCs w:val="22"/>
        </w:rPr>
        <w:t xml:space="preserve">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009FB285" w:rsidR="00CE718E" w:rsidRPr="00EC3125" w:rsidRDefault="00CE718E" w:rsidP="007F0B9E">
      <w:pPr>
        <w:pStyle w:val="Akapitzlist"/>
        <w:numPr>
          <w:ilvl w:val="1"/>
          <w:numId w:val="29"/>
        </w:numPr>
        <w:ind w:left="993" w:hanging="284"/>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nie wcześniej niż 3 miesiące przed jego złożeniem. W przypadku zalegania z opłacaniem podatków lub opłat </w:t>
      </w:r>
      <w:r w:rsidR="007F0B9E" w:rsidRPr="00A9352B">
        <w:rPr>
          <w:bCs/>
          <w:iCs/>
          <w:sz w:val="22"/>
          <w:szCs w:val="22"/>
        </w:rPr>
        <w:t>–</w:t>
      </w:r>
      <w:r w:rsidR="007F0B9E">
        <w:rPr>
          <w:bCs/>
          <w:iCs/>
          <w:sz w:val="22"/>
          <w:szCs w:val="22"/>
        </w:rPr>
        <w:t xml:space="preserve"> </w:t>
      </w:r>
      <w:r w:rsidRPr="00EC3125">
        <w:rPr>
          <w:bCs/>
          <w:iCs/>
          <w:sz w:val="22"/>
          <w:szCs w:val="22"/>
        </w:rPr>
        <w:t>dokumentów potwierdzających, że odpowiednio przed upływem terminu składania ofert Wykonawca dokonał płatności należnych podatków lub opłat wraz z odsetkami lub grzywnami lub  zawarł wiążące porozumienie w sprawie spłat tych należności;</w:t>
      </w:r>
    </w:p>
    <w:p w14:paraId="3E73943E" w14:textId="432C12D3" w:rsidR="00CE718E" w:rsidRPr="00EC3125" w:rsidRDefault="00CE718E" w:rsidP="007F0B9E">
      <w:pPr>
        <w:pStyle w:val="Akapitzlist"/>
        <w:numPr>
          <w:ilvl w:val="1"/>
          <w:numId w:val="29"/>
        </w:numPr>
        <w:ind w:left="993" w:hanging="284"/>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w:t>
      </w:r>
      <w:r w:rsidR="007F0B9E" w:rsidRPr="00A9352B">
        <w:rPr>
          <w:bCs/>
          <w:iCs/>
          <w:sz w:val="22"/>
          <w:szCs w:val="22"/>
        </w:rPr>
        <w:t>–</w:t>
      </w:r>
      <w:r w:rsidR="007F0B9E">
        <w:rPr>
          <w:bCs/>
          <w:iCs/>
          <w:sz w:val="22"/>
          <w:szCs w:val="22"/>
        </w:rPr>
        <w:t xml:space="preserve"> </w:t>
      </w:r>
      <w:r w:rsidRPr="00EC3125">
        <w:rPr>
          <w:bCs/>
          <w:iCs/>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rsidP="007F0B9E">
      <w:pPr>
        <w:pStyle w:val="Akapitzlist"/>
        <w:numPr>
          <w:ilvl w:val="1"/>
          <w:numId w:val="29"/>
        </w:numPr>
        <w:ind w:left="993" w:hanging="284"/>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7A46CBC6" w:rsidR="00CE718E" w:rsidRPr="00F4071F" w:rsidRDefault="00CE718E" w:rsidP="007F0B9E">
      <w:pPr>
        <w:pStyle w:val="Akapitzlist"/>
        <w:numPr>
          <w:ilvl w:val="1"/>
          <w:numId w:val="29"/>
        </w:numPr>
        <w:ind w:left="993" w:hanging="284"/>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w:t>
      </w:r>
      <w:r w:rsidR="007F0B9E">
        <w:rPr>
          <w:sz w:val="22"/>
          <w:szCs w:val="22"/>
        </w:rPr>
        <w:t>C</w:t>
      </w:r>
      <w:r w:rsidRPr="00A9352B">
        <w:rPr>
          <w:sz w:val="22"/>
          <w:szCs w:val="22"/>
        </w:rPr>
        <w:t xml:space="preserve">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46165AE4" w:rsidR="00CE718E" w:rsidRPr="00F4071F" w:rsidRDefault="00CE718E" w:rsidP="007F0B9E">
      <w:pPr>
        <w:pStyle w:val="Akapitzlist"/>
        <w:numPr>
          <w:ilvl w:val="0"/>
          <w:numId w:val="29"/>
        </w:numPr>
        <w:ind w:left="709" w:hanging="425"/>
        <w:contextualSpacing/>
        <w:jc w:val="both"/>
        <w:rPr>
          <w:b/>
          <w:iCs/>
          <w:sz w:val="22"/>
          <w:szCs w:val="22"/>
        </w:rPr>
      </w:pPr>
      <w:bookmarkStart w:id="28"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2022r. </w:t>
      </w:r>
      <w:bookmarkEnd w:id="28"/>
      <w:r w:rsidRPr="00A9352B">
        <w:rPr>
          <w:sz w:val="22"/>
          <w:szCs w:val="22"/>
        </w:rPr>
        <w:t>o szczególnych rozwiązaniach w zakresie przeciwdziałania wspieraniu agresji na Ukrainę oraz służących ochronie bezpieczeństwa narodowego oraz rozporządzenia (UE) 2022/576.</w:t>
      </w:r>
    </w:p>
    <w:p w14:paraId="05B42054" w14:textId="62A9C367" w:rsidR="00CE718E" w:rsidRPr="00A9352B" w:rsidRDefault="00CE718E" w:rsidP="007F0B9E">
      <w:pPr>
        <w:pStyle w:val="Akapitzlist"/>
        <w:numPr>
          <w:ilvl w:val="0"/>
          <w:numId w:val="29"/>
        </w:numPr>
        <w:ind w:left="709" w:hanging="425"/>
        <w:contextualSpacing/>
        <w:jc w:val="both"/>
        <w:rPr>
          <w:b/>
          <w:iCs/>
          <w:sz w:val="22"/>
          <w:szCs w:val="22"/>
        </w:rPr>
      </w:pPr>
      <w:bookmarkStart w:id="29"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2022r.</w:t>
      </w:r>
      <w:bookmarkEnd w:id="29"/>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7F0B9E">
      <w:pPr>
        <w:pStyle w:val="Akapitzlist"/>
        <w:numPr>
          <w:ilvl w:val="0"/>
          <w:numId w:val="29"/>
        </w:numPr>
        <w:ind w:left="709" w:hanging="425"/>
        <w:jc w:val="both"/>
        <w:rPr>
          <w:bCs/>
          <w:iCs/>
          <w:sz w:val="22"/>
          <w:szCs w:val="22"/>
        </w:rPr>
      </w:pPr>
      <w:r w:rsidRPr="00A9352B">
        <w:rPr>
          <w:bCs/>
          <w:iCs/>
          <w:sz w:val="22"/>
          <w:szCs w:val="22"/>
        </w:rPr>
        <w:t>Jeżeli Wykonawca ma siedzibę lub miejsce zamieszkania poza granicami Rzeczypospolitej Polskiej:</w:t>
      </w:r>
    </w:p>
    <w:p w14:paraId="0887FAFF" w14:textId="48BCDEF9"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w:t>
      </w:r>
      <w:r w:rsidR="00944FB6">
        <w:rPr>
          <w:bCs/>
          <w:iCs/>
          <w:sz w:val="22"/>
          <w:szCs w:val="22"/>
        </w:rPr>
        <w:t>.</w:t>
      </w:r>
      <w:r w:rsidRPr="00A9352B">
        <w:rPr>
          <w:bCs/>
          <w:iCs/>
          <w:sz w:val="22"/>
          <w:szCs w:val="22"/>
        </w:rPr>
        <w:t xml:space="preserve">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rsidP="00944FB6">
      <w:pPr>
        <w:pStyle w:val="Akapitzlist"/>
        <w:numPr>
          <w:ilvl w:val="2"/>
          <w:numId w:val="29"/>
        </w:numPr>
        <w:ind w:left="1276" w:hanging="283"/>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944FB6">
      <w:pPr>
        <w:pStyle w:val="Akapitzlist"/>
        <w:numPr>
          <w:ilvl w:val="2"/>
          <w:numId w:val="29"/>
        </w:numPr>
        <w:ind w:left="1276" w:hanging="283"/>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944FB6">
      <w:pPr>
        <w:pStyle w:val="Akapitzlist"/>
        <w:numPr>
          <w:ilvl w:val="1"/>
          <w:numId w:val="29"/>
        </w:numPr>
        <w:ind w:left="993" w:hanging="284"/>
        <w:jc w:val="both"/>
        <w:rPr>
          <w:bCs/>
          <w:iCs/>
          <w:sz w:val="22"/>
          <w:szCs w:val="22"/>
        </w:rPr>
      </w:pPr>
      <w:r w:rsidRPr="00A9352B">
        <w:rPr>
          <w:bCs/>
          <w:iCs/>
          <w:sz w:val="22"/>
          <w:szCs w:val="22"/>
        </w:rPr>
        <w:lastRenderedPageBreak/>
        <w:t>Dokumenty, o których mowa w pkt 1) powinny być wystawione nie wcześniej niż 3 miesiące przed ich złożeniem.</w:t>
      </w:r>
    </w:p>
    <w:p w14:paraId="7AA45E38" w14:textId="685B2E74" w:rsidR="00BB2BE3" w:rsidRPr="00A67692" w:rsidRDefault="00CE718E" w:rsidP="00944FB6">
      <w:pPr>
        <w:pStyle w:val="Akapitzlist"/>
        <w:numPr>
          <w:ilvl w:val="1"/>
          <w:numId w:val="29"/>
        </w:numPr>
        <w:ind w:left="993" w:hanging="284"/>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3E75EA1C" w14:textId="77777777" w:rsidR="00CE718E" w:rsidRDefault="00CE718E" w:rsidP="00944FB6">
      <w:pPr>
        <w:pStyle w:val="Akapitzlist"/>
        <w:numPr>
          <w:ilvl w:val="0"/>
          <w:numId w:val="29"/>
        </w:numPr>
        <w:ind w:left="709" w:hanging="425"/>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944FB6">
      <w:pPr>
        <w:pStyle w:val="Akapitzlist"/>
        <w:numPr>
          <w:ilvl w:val="1"/>
          <w:numId w:val="29"/>
        </w:numPr>
        <w:spacing w:after="40"/>
        <w:ind w:left="993" w:hanging="284"/>
        <w:jc w:val="both"/>
        <w:rPr>
          <w:sz w:val="22"/>
          <w:szCs w:val="22"/>
        </w:rPr>
      </w:pPr>
      <w:r w:rsidRPr="00944FB6">
        <w:rPr>
          <w:b/>
          <w:bCs/>
          <w:sz w:val="22"/>
          <w:szCs w:val="22"/>
        </w:rPr>
        <w:t>w zakresie</w:t>
      </w:r>
      <w:r w:rsidR="00CE718E" w:rsidRPr="00944FB6">
        <w:rPr>
          <w:b/>
          <w:bCs/>
          <w:sz w:val="22"/>
          <w:szCs w:val="22"/>
        </w:rPr>
        <w:t xml:space="preserve"> zdolności technicznej lub zawodowej</w:t>
      </w:r>
      <w:r w:rsidR="00CE718E" w:rsidRPr="00AA647A">
        <w:rPr>
          <w:sz w:val="22"/>
          <w:szCs w:val="22"/>
        </w:rPr>
        <w:t>:</w:t>
      </w:r>
    </w:p>
    <w:p w14:paraId="00B6D7B0" w14:textId="77777777" w:rsidR="00944FB6" w:rsidRDefault="00CE718E">
      <w:pPr>
        <w:pStyle w:val="Akapitzlist"/>
        <w:numPr>
          <w:ilvl w:val="0"/>
          <w:numId w:val="82"/>
        </w:numPr>
        <w:spacing w:after="40"/>
        <w:ind w:left="1418" w:hanging="425"/>
        <w:jc w:val="both"/>
        <w:rPr>
          <w:b/>
          <w:bCs/>
          <w:sz w:val="22"/>
          <w:szCs w:val="22"/>
        </w:rPr>
      </w:pPr>
      <w:r w:rsidRPr="00944FB6">
        <w:rPr>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sidRPr="00944FB6">
        <w:rPr>
          <w:sz w:val="22"/>
          <w:szCs w:val="22"/>
        </w:rPr>
        <w:t>.</w:t>
      </w:r>
      <w:r w:rsidRPr="00944FB6">
        <w:rPr>
          <w:sz w:val="22"/>
          <w:szCs w:val="22"/>
        </w:rPr>
        <w:t xml:space="preserve"> Wzór wykazu stanowi </w:t>
      </w:r>
      <w:r w:rsidRPr="00944FB6">
        <w:rPr>
          <w:b/>
          <w:bCs/>
          <w:sz w:val="22"/>
          <w:szCs w:val="22"/>
        </w:rPr>
        <w:t xml:space="preserve">Załącznik nr </w:t>
      </w:r>
      <w:r w:rsidR="00725AF6" w:rsidRPr="00944FB6">
        <w:rPr>
          <w:b/>
          <w:bCs/>
          <w:sz w:val="22"/>
          <w:szCs w:val="22"/>
        </w:rPr>
        <w:t>3</w:t>
      </w:r>
      <w:r w:rsidRPr="00944FB6">
        <w:rPr>
          <w:b/>
          <w:bCs/>
          <w:sz w:val="22"/>
          <w:szCs w:val="22"/>
        </w:rPr>
        <w:t xml:space="preserve"> do SWZ</w:t>
      </w:r>
      <w:r w:rsidR="007C727D" w:rsidRPr="00944FB6">
        <w:rPr>
          <w:b/>
          <w:bCs/>
          <w:sz w:val="22"/>
          <w:szCs w:val="22"/>
        </w:rPr>
        <w:t>;</w:t>
      </w:r>
    </w:p>
    <w:p w14:paraId="29E2E16B" w14:textId="7FEEA181" w:rsidR="00944FB6" w:rsidRDefault="00CE718E" w:rsidP="00944FB6">
      <w:pPr>
        <w:pStyle w:val="Akapitzlist"/>
        <w:spacing w:after="40"/>
        <w:ind w:left="1418"/>
        <w:jc w:val="both"/>
        <w:rPr>
          <w:b/>
          <w:bCs/>
          <w:sz w:val="22"/>
          <w:szCs w:val="22"/>
        </w:rPr>
      </w:pPr>
      <w:r w:rsidRPr="00944FB6">
        <w:rPr>
          <w:b/>
          <w:bCs/>
          <w:sz w:val="22"/>
          <w:szCs w:val="22"/>
        </w:rPr>
        <w:t>albo</w:t>
      </w:r>
    </w:p>
    <w:p w14:paraId="7EE856E9" w14:textId="77777777" w:rsidR="00944FB6" w:rsidRPr="00944FB6" w:rsidRDefault="00CE718E">
      <w:pPr>
        <w:pStyle w:val="Akapitzlist"/>
        <w:numPr>
          <w:ilvl w:val="0"/>
          <w:numId w:val="82"/>
        </w:numPr>
        <w:spacing w:after="40"/>
        <w:ind w:left="1418" w:hanging="425"/>
        <w:jc w:val="both"/>
        <w:rPr>
          <w:b/>
          <w:bCs/>
          <w:sz w:val="22"/>
          <w:szCs w:val="22"/>
        </w:rPr>
      </w:pPr>
      <w:r w:rsidRPr="00944FB6">
        <w:rPr>
          <w:sz w:val="22"/>
          <w:szCs w:val="22"/>
        </w:rPr>
        <w:t xml:space="preserve">oceny zdolności zakładu remontowego wydaną przez właściwą jednostkę certyfikującą </w:t>
      </w:r>
      <w:r w:rsidRPr="00944FB6">
        <w:rPr>
          <w:sz w:val="22"/>
          <w:szCs w:val="22"/>
        </w:rPr>
        <w:br/>
        <w:t>w zakresie nie mniejszym niż przedmiot zamówienia</w:t>
      </w:r>
      <w:r w:rsidR="007C727D" w:rsidRPr="00944FB6">
        <w:rPr>
          <w:sz w:val="22"/>
          <w:szCs w:val="22"/>
        </w:rPr>
        <w:t>;</w:t>
      </w:r>
    </w:p>
    <w:p w14:paraId="73E9CDBB" w14:textId="77777777" w:rsidR="00944FB6" w:rsidRDefault="00CE718E" w:rsidP="00944FB6">
      <w:pPr>
        <w:pStyle w:val="Akapitzlist"/>
        <w:spacing w:after="40"/>
        <w:ind w:left="1418"/>
        <w:jc w:val="both"/>
        <w:rPr>
          <w:b/>
          <w:bCs/>
          <w:sz w:val="22"/>
          <w:szCs w:val="22"/>
        </w:rPr>
      </w:pPr>
      <w:r w:rsidRPr="00944FB6">
        <w:rPr>
          <w:b/>
          <w:bCs/>
          <w:sz w:val="22"/>
          <w:szCs w:val="22"/>
        </w:rPr>
        <w:t>albo</w:t>
      </w:r>
    </w:p>
    <w:p w14:paraId="41F508E7" w14:textId="77777777" w:rsidR="00944FB6" w:rsidRDefault="00CE718E">
      <w:pPr>
        <w:pStyle w:val="Akapitzlist"/>
        <w:numPr>
          <w:ilvl w:val="0"/>
          <w:numId w:val="82"/>
        </w:numPr>
        <w:spacing w:after="40"/>
        <w:ind w:left="1418" w:hanging="425"/>
        <w:jc w:val="both"/>
        <w:rPr>
          <w:b/>
          <w:bCs/>
          <w:sz w:val="22"/>
          <w:szCs w:val="22"/>
        </w:rPr>
      </w:pPr>
      <w:r w:rsidRPr="00944FB6">
        <w:rPr>
          <w:sz w:val="22"/>
          <w:szCs w:val="22"/>
        </w:rPr>
        <w:t xml:space="preserve">oświadczenia Wykonawcy, że jest producentem maszyn/urządzeń, których przedmiot zamówienia dotyczy złożone na druku stanowiącym </w:t>
      </w:r>
      <w:r w:rsidRPr="00944FB6">
        <w:rPr>
          <w:b/>
          <w:bCs/>
          <w:sz w:val="22"/>
          <w:szCs w:val="22"/>
        </w:rPr>
        <w:t xml:space="preserve">Załącznik nr </w:t>
      </w:r>
      <w:r w:rsidR="000C2F9B" w:rsidRPr="00944FB6">
        <w:rPr>
          <w:b/>
          <w:bCs/>
          <w:sz w:val="22"/>
          <w:szCs w:val="22"/>
        </w:rPr>
        <w:t>5</w:t>
      </w:r>
      <w:r w:rsidRPr="00944FB6">
        <w:rPr>
          <w:b/>
          <w:bCs/>
          <w:sz w:val="22"/>
          <w:szCs w:val="22"/>
        </w:rPr>
        <w:t xml:space="preserve"> do SWZ</w:t>
      </w:r>
      <w:r w:rsidR="007C727D" w:rsidRPr="00944FB6">
        <w:rPr>
          <w:b/>
          <w:bCs/>
          <w:sz w:val="22"/>
          <w:szCs w:val="22"/>
        </w:rPr>
        <w:t>;</w:t>
      </w:r>
    </w:p>
    <w:p w14:paraId="39C40F45" w14:textId="77777777" w:rsidR="00944FB6" w:rsidRDefault="00CE718E" w:rsidP="00944FB6">
      <w:pPr>
        <w:pStyle w:val="Akapitzlist"/>
        <w:spacing w:after="40"/>
        <w:ind w:left="1418"/>
        <w:jc w:val="both"/>
        <w:rPr>
          <w:b/>
          <w:bCs/>
          <w:sz w:val="22"/>
          <w:szCs w:val="22"/>
        </w:rPr>
      </w:pPr>
      <w:r w:rsidRPr="00944FB6">
        <w:rPr>
          <w:b/>
          <w:bCs/>
          <w:sz w:val="22"/>
          <w:szCs w:val="22"/>
        </w:rPr>
        <w:t>albo</w:t>
      </w:r>
    </w:p>
    <w:p w14:paraId="438D217E" w14:textId="5CB22862" w:rsidR="00CE718E" w:rsidRPr="00944FB6" w:rsidRDefault="00CE718E">
      <w:pPr>
        <w:pStyle w:val="Akapitzlist"/>
        <w:numPr>
          <w:ilvl w:val="0"/>
          <w:numId w:val="82"/>
        </w:numPr>
        <w:spacing w:after="40"/>
        <w:ind w:left="1418" w:hanging="425"/>
        <w:jc w:val="both"/>
        <w:rPr>
          <w:b/>
          <w:bCs/>
          <w:sz w:val="22"/>
          <w:szCs w:val="22"/>
        </w:rPr>
      </w:pPr>
      <w:r w:rsidRPr="00944FB6">
        <w:rPr>
          <w:sz w:val="22"/>
          <w:szCs w:val="22"/>
        </w:rPr>
        <w:t>upoważnienia lub autoryzacji wystawionych przez Producenta maszyn/urządzeń, których przedmiot zamówienia dotyczy</w:t>
      </w:r>
      <w:r w:rsidR="007C727D" w:rsidRPr="00944FB6">
        <w:rPr>
          <w:sz w:val="22"/>
          <w:szCs w:val="22"/>
        </w:rPr>
        <w:t>;</w:t>
      </w:r>
    </w:p>
    <w:p w14:paraId="4C0A8533" w14:textId="390931C5" w:rsidR="00944FB6" w:rsidRPr="00944FB6" w:rsidRDefault="00944FB6" w:rsidP="00944FB6">
      <w:pPr>
        <w:pStyle w:val="Akapitzlist"/>
        <w:spacing w:after="40"/>
        <w:ind w:left="1418"/>
        <w:jc w:val="both"/>
        <w:rPr>
          <w:b/>
          <w:bCs/>
          <w:sz w:val="22"/>
          <w:szCs w:val="22"/>
        </w:rPr>
      </w:pPr>
      <w:r w:rsidRPr="00944FB6">
        <w:rPr>
          <w:b/>
          <w:bCs/>
          <w:sz w:val="22"/>
          <w:szCs w:val="22"/>
        </w:rPr>
        <w:t>albo</w:t>
      </w:r>
    </w:p>
    <w:p w14:paraId="61140513" w14:textId="57A5D4C6" w:rsidR="00944FB6" w:rsidRPr="00944FB6" w:rsidRDefault="00944FB6">
      <w:pPr>
        <w:pStyle w:val="Akapitzlist"/>
        <w:numPr>
          <w:ilvl w:val="0"/>
          <w:numId w:val="82"/>
        </w:numPr>
        <w:spacing w:after="40"/>
        <w:ind w:left="1418" w:hanging="425"/>
        <w:jc w:val="both"/>
        <w:rPr>
          <w:b/>
          <w:bCs/>
          <w:sz w:val="22"/>
          <w:szCs w:val="22"/>
        </w:rPr>
      </w:pPr>
      <w:r w:rsidRPr="007C727D">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Pr>
          <w:bCs/>
          <w:iCs/>
          <w:color w:val="000000" w:themeColor="text1"/>
          <w:sz w:val="22"/>
          <w:szCs w:val="22"/>
        </w:rPr>
        <w:t>.</w:t>
      </w:r>
    </w:p>
    <w:p w14:paraId="381BCFA1" w14:textId="77777777" w:rsidR="00CE718E" w:rsidRPr="005E25B2" w:rsidRDefault="00CE718E" w:rsidP="00944FB6">
      <w:pPr>
        <w:pStyle w:val="Akapitzlist"/>
        <w:numPr>
          <w:ilvl w:val="0"/>
          <w:numId w:val="29"/>
        </w:numPr>
        <w:ind w:left="709" w:hanging="425"/>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944FB6">
      <w:pPr>
        <w:pStyle w:val="Akapitzlist"/>
        <w:numPr>
          <w:ilvl w:val="1"/>
          <w:numId w:val="29"/>
        </w:numPr>
        <w:ind w:left="993" w:hanging="284"/>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944FB6">
      <w:pPr>
        <w:pStyle w:val="Akapitzlist"/>
        <w:numPr>
          <w:ilvl w:val="1"/>
          <w:numId w:val="29"/>
        </w:numPr>
        <w:ind w:left="993"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944FB6">
      <w:pPr>
        <w:pStyle w:val="Akapitzlist"/>
        <w:numPr>
          <w:ilvl w:val="1"/>
          <w:numId w:val="29"/>
        </w:numPr>
        <w:ind w:left="993" w:hanging="284"/>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6E15F193" w:rsidR="00CE718E" w:rsidRPr="00944FB6" w:rsidRDefault="00CE718E" w:rsidP="00944FB6">
      <w:pPr>
        <w:pStyle w:val="Akapitzlist"/>
        <w:numPr>
          <w:ilvl w:val="1"/>
          <w:numId w:val="29"/>
        </w:numPr>
        <w:ind w:left="993"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sidRPr="00944FB6">
        <w:rPr>
          <w:bCs/>
          <w:iCs/>
          <w:sz w:val="22"/>
          <w:szCs w:val="22"/>
        </w:rPr>
        <w:t>za zgodność z oryginałem.</w:t>
      </w:r>
    </w:p>
    <w:p w14:paraId="57B81396" w14:textId="77777777" w:rsidR="00CE718E" w:rsidRPr="005E25B2" w:rsidRDefault="00CE718E" w:rsidP="00944FB6">
      <w:pPr>
        <w:pStyle w:val="Akapitzlist"/>
        <w:numPr>
          <w:ilvl w:val="0"/>
          <w:numId w:val="29"/>
        </w:numPr>
        <w:ind w:left="709" w:hanging="425"/>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944FB6">
      <w:pPr>
        <w:pStyle w:val="Akapitzlist"/>
        <w:numPr>
          <w:ilvl w:val="0"/>
          <w:numId w:val="29"/>
        </w:numPr>
        <w:ind w:left="709" w:hanging="425"/>
        <w:jc w:val="both"/>
        <w:rPr>
          <w:bCs/>
          <w:iCs/>
          <w:sz w:val="22"/>
          <w:szCs w:val="22"/>
        </w:rPr>
      </w:pPr>
      <w:r w:rsidRPr="005E25B2">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944FB6">
      <w:pPr>
        <w:pStyle w:val="Akapitzlist"/>
        <w:numPr>
          <w:ilvl w:val="0"/>
          <w:numId w:val="29"/>
        </w:numPr>
        <w:ind w:left="709" w:hanging="425"/>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2563BBF5" w:rsidR="00CE718E" w:rsidRDefault="00CE718E" w:rsidP="00944FB6">
      <w:pPr>
        <w:pStyle w:val="Akapitzlist"/>
        <w:numPr>
          <w:ilvl w:val="0"/>
          <w:numId w:val="29"/>
        </w:numPr>
        <w:ind w:left="709" w:hanging="425"/>
        <w:jc w:val="both"/>
        <w:rPr>
          <w:bCs/>
          <w:iCs/>
          <w:sz w:val="22"/>
          <w:szCs w:val="22"/>
        </w:rPr>
      </w:pPr>
      <w:r w:rsidRPr="005E25B2">
        <w:rPr>
          <w:bCs/>
          <w:iCs/>
          <w:sz w:val="22"/>
          <w:szCs w:val="22"/>
        </w:rPr>
        <w:t>Jeżeli w dokumentach podane są wartości w walucie innej niż złoty polski</w:t>
      </w:r>
      <w:r w:rsidR="00944FB6">
        <w:rPr>
          <w:bCs/>
          <w:iCs/>
          <w:sz w:val="22"/>
          <w:szCs w:val="22"/>
        </w:rPr>
        <w:t>,</w:t>
      </w:r>
      <w:r w:rsidRPr="005E25B2">
        <w:rPr>
          <w:bCs/>
          <w:iCs/>
          <w:sz w:val="22"/>
          <w:szCs w:val="22"/>
        </w:rPr>
        <w:t xml:space="preserve"> Zamawiający dokona przeliczenia po średnim kursie NBP obowiązującym w dniu publikacji ogłoszenia o zamówieniu.</w:t>
      </w:r>
    </w:p>
    <w:p w14:paraId="6581F9AE" w14:textId="77777777" w:rsidR="00CE718E" w:rsidRPr="0002117E" w:rsidRDefault="00CE718E" w:rsidP="00CE718E">
      <w:pPr>
        <w:pStyle w:val="Akapitzlist"/>
        <w:ind w:left="360"/>
        <w:jc w:val="both"/>
        <w:rPr>
          <w:bCs/>
          <w:iCs/>
          <w:sz w:val="10"/>
          <w:szCs w:val="10"/>
        </w:rPr>
      </w:pPr>
    </w:p>
    <w:p w14:paraId="7D0CC1B2" w14:textId="77777777" w:rsidR="00CE718E" w:rsidRPr="002267A3" w:rsidRDefault="00CE718E" w:rsidP="002267A3">
      <w:pPr>
        <w:pStyle w:val="Akapitzlist"/>
        <w:keepNext/>
        <w:numPr>
          <w:ilvl w:val="0"/>
          <w:numId w:val="20"/>
        </w:numPr>
        <w:tabs>
          <w:tab w:val="left" w:pos="567"/>
        </w:tabs>
        <w:snapToGrid w:val="0"/>
        <w:ind w:left="567" w:hanging="567"/>
        <w:outlineLvl w:val="1"/>
        <w:rPr>
          <w:sz w:val="22"/>
          <w:szCs w:val="22"/>
        </w:rPr>
      </w:pPr>
      <w:bookmarkStart w:id="30" w:name="_Toc108336840"/>
      <w:bookmarkStart w:id="31" w:name="_Toc190078819"/>
      <w:bookmarkStart w:id="32" w:name="_Toc190250420"/>
      <w:r w:rsidRPr="002267A3">
        <w:rPr>
          <w:b/>
          <w:bCs/>
          <w:sz w:val="22"/>
          <w:szCs w:val="22"/>
        </w:rPr>
        <w:t>Przedmiotowe środki dowodowe oraz pozostałe dokumenty i oświadczenia.</w:t>
      </w:r>
      <w:bookmarkEnd w:id="30"/>
      <w:bookmarkEnd w:id="31"/>
      <w:bookmarkEnd w:id="32"/>
    </w:p>
    <w:p w14:paraId="7BDA80D4" w14:textId="77777777" w:rsidR="00A67020" w:rsidRDefault="00CE718E" w:rsidP="0002117E">
      <w:pPr>
        <w:pStyle w:val="Akapitzlist"/>
        <w:numPr>
          <w:ilvl w:val="0"/>
          <w:numId w:val="30"/>
        </w:numPr>
        <w:spacing w:before="60"/>
        <w:ind w:left="709" w:hanging="425"/>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r w:rsidR="00A67020">
        <w:rPr>
          <w:bCs/>
          <w:sz w:val="22"/>
          <w:szCs w:val="22"/>
        </w:rPr>
        <w:t>.</w:t>
      </w:r>
    </w:p>
    <w:p w14:paraId="7874E145" w14:textId="69E93FAE" w:rsidR="00CE718E" w:rsidRPr="005D5171" w:rsidRDefault="00CE718E" w:rsidP="002267A3">
      <w:pPr>
        <w:pStyle w:val="Akapitzlist"/>
        <w:numPr>
          <w:ilvl w:val="0"/>
          <w:numId w:val="30"/>
        </w:numPr>
        <w:ind w:left="709" w:hanging="425"/>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A67020">
      <w:pPr>
        <w:pStyle w:val="Akapitzlist"/>
        <w:numPr>
          <w:ilvl w:val="1"/>
          <w:numId w:val="31"/>
        </w:numPr>
        <w:ind w:left="1134" w:hanging="425"/>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A67020">
      <w:pPr>
        <w:pStyle w:val="Akapitzlist"/>
        <w:numPr>
          <w:ilvl w:val="1"/>
          <w:numId w:val="31"/>
        </w:numPr>
        <w:ind w:left="1134" w:hanging="425"/>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A67020">
      <w:pPr>
        <w:pStyle w:val="Akapitzlist"/>
        <w:numPr>
          <w:ilvl w:val="1"/>
          <w:numId w:val="31"/>
        </w:numPr>
        <w:ind w:left="1134" w:hanging="425"/>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7573565C" w:rsidR="00CE718E" w:rsidRPr="000C2F9B" w:rsidRDefault="00CE718E" w:rsidP="00A67020">
      <w:pPr>
        <w:pStyle w:val="Akapitzlist"/>
        <w:numPr>
          <w:ilvl w:val="1"/>
          <w:numId w:val="31"/>
        </w:numPr>
        <w:ind w:left="1134" w:hanging="425"/>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3F96FBCC" w:rsidR="00CE718E" w:rsidRPr="000C2F9B" w:rsidRDefault="00CE718E" w:rsidP="00A67020">
      <w:pPr>
        <w:pStyle w:val="Akapitzlist"/>
        <w:numPr>
          <w:ilvl w:val="0"/>
          <w:numId w:val="30"/>
        </w:numPr>
        <w:ind w:left="709" w:hanging="425"/>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 następującej formie: </w:t>
      </w:r>
    </w:p>
    <w:p w14:paraId="367916B4" w14:textId="2E11D52B"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r w:rsidR="00B61981">
        <w:rPr>
          <w:bCs/>
          <w:sz w:val="22"/>
          <w:szCs w:val="22"/>
        </w:rPr>
        <w:t>.</w:t>
      </w:r>
    </w:p>
    <w:p w14:paraId="5E68CEC1" w14:textId="0183B8DB"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r w:rsidR="00B61981">
        <w:rPr>
          <w:bCs/>
          <w:sz w:val="22"/>
          <w:szCs w:val="22"/>
        </w:rPr>
        <w:t>.</w:t>
      </w:r>
    </w:p>
    <w:p w14:paraId="75D0BA5F" w14:textId="479A4192"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r w:rsidR="00B61981">
        <w:rPr>
          <w:bCs/>
          <w:sz w:val="22"/>
          <w:szCs w:val="22"/>
        </w:rPr>
        <w:t>.</w:t>
      </w:r>
    </w:p>
    <w:p w14:paraId="638ABCCE" w14:textId="77777777"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960458">
      <w:pPr>
        <w:pStyle w:val="Akapitzlist"/>
        <w:numPr>
          <w:ilvl w:val="0"/>
          <w:numId w:val="30"/>
        </w:numPr>
        <w:ind w:left="709" w:hanging="425"/>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960458">
      <w:pPr>
        <w:pStyle w:val="Akapitzlist"/>
        <w:numPr>
          <w:ilvl w:val="0"/>
          <w:numId w:val="30"/>
        </w:numPr>
        <w:ind w:left="709" w:hanging="425"/>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Pr="0002117E" w:rsidRDefault="00CE718E" w:rsidP="00C33667">
      <w:pPr>
        <w:widowControl w:val="0"/>
        <w:tabs>
          <w:tab w:val="left" w:pos="1134"/>
        </w:tabs>
        <w:adjustRightInd w:val="0"/>
        <w:ind w:left="1134"/>
        <w:jc w:val="both"/>
        <w:textAlignment w:val="baseline"/>
        <w:rPr>
          <w:sz w:val="14"/>
          <w:szCs w:val="14"/>
        </w:rPr>
      </w:pPr>
    </w:p>
    <w:p w14:paraId="68CAD918" w14:textId="77777777" w:rsidR="00CE718E" w:rsidRPr="00960458" w:rsidRDefault="00CE718E" w:rsidP="00960458">
      <w:pPr>
        <w:pStyle w:val="Akapitzlist"/>
        <w:keepNext/>
        <w:numPr>
          <w:ilvl w:val="0"/>
          <w:numId w:val="20"/>
        </w:numPr>
        <w:snapToGrid w:val="0"/>
        <w:ind w:left="426" w:hanging="426"/>
        <w:outlineLvl w:val="1"/>
        <w:rPr>
          <w:b/>
          <w:bCs/>
          <w:sz w:val="22"/>
          <w:szCs w:val="22"/>
        </w:rPr>
      </w:pPr>
      <w:bookmarkStart w:id="33" w:name="_Toc106095846"/>
      <w:bookmarkStart w:id="34" w:name="_Toc106096390"/>
      <w:bookmarkStart w:id="35" w:name="_Toc107402494"/>
      <w:bookmarkStart w:id="36" w:name="_Toc108336841"/>
      <w:bookmarkStart w:id="37" w:name="_Toc190078820"/>
      <w:bookmarkStart w:id="38" w:name="_Toc190250421"/>
      <w:r w:rsidRPr="00960458">
        <w:rPr>
          <w:b/>
          <w:bCs/>
          <w:sz w:val="22"/>
          <w:szCs w:val="22"/>
        </w:rPr>
        <w:t>Podwykonawstwo</w:t>
      </w:r>
      <w:bookmarkEnd w:id="33"/>
      <w:bookmarkEnd w:id="34"/>
      <w:bookmarkEnd w:id="35"/>
      <w:r w:rsidRPr="00960458">
        <w:rPr>
          <w:b/>
          <w:bCs/>
          <w:sz w:val="22"/>
          <w:szCs w:val="22"/>
        </w:rPr>
        <w:t>.</w:t>
      </w:r>
      <w:bookmarkEnd w:id="36"/>
      <w:bookmarkEnd w:id="37"/>
      <w:bookmarkEnd w:id="38"/>
    </w:p>
    <w:p w14:paraId="52A07DB0" w14:textId="77777777" w:rsidR="00CE718E" w:rsidRPr="005D5171" w:rsidRDefault="00CE718E" w:rsidP="0002117E">
      <w:pPr>
        <w:pStyle w:val="Akapitzlist"/>
        <w:numPr>
          <w:ilvl w:val="0"/>
          <w:numId w:val="33"/>
        </w:numPr>
        <w:spacing w:before="60"/>
        <w:ind w:left="709" w:hanging="425"/>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960458">
      <w:pPr>
        <w:pStyle w:val="Akapitzlist"/>
        <w:numPr>
          <w:ilvl w:val="0"/>
          <w:numId w:val="33"/>
        </w:numPr>
        <w:ind w:left="709" w:hanging="425"/>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5E53CE1D" w14:textId="2B3C67D2" w:rsidR="004D1AB7" w:rsidRPr="00EC5746" w:rsidRDefault="00CE718E" w:rsidP="00960458">
      <w:pPr>
        <w:spacing w:after="40"/>
        <w:ind w:left="709"/>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0A6BBE" w:rsidRDefault="00CE718E" w:rsidP="000A6BBE">
      <w:pPr>
        <w:pStyle w:val="Akapitzlist"/>
        <w:keepNext/>
        <w:numPr>
          <w:ilvl w:val="0"/>
          <w:numId w:val="20"/>
        </w:numPr>
        <w:snapToGrid w:val="0"/>
        <w:ind w:left="426" w:hanging="426"/>
        <w:outlineLvl w:val="1"/>
        <w:rPr>
          <w:b/>
          <w:bCs/>
          <w:sz w:val="22"/>
          <w:szCs w:val="22"/>
        </w:rPr>
      </w:pPr>
      <w:bookmarkStart w:id="39" w:name="_Toc108336842"/>
      <w:bookmarkStart w:id="40" w:name="_Toc190078821"/>
      <w:bookmarkStart w:id="41" w:name="_Toc190250422"/>
      <w:r w:rsidRPr="000A6BBE">
        <w:rPr>
          <w:b/>
          <w:bCs/>
          <w:sz w:val="22"/>
          <w:szCs w:val="22"/>
        </w:rPr>
        <w:t>Wadium.</w:t>
      </w:r>
      <w:bookmarkEnd w:id="39"/>
      <w:bookmarkEnd w:id="40"/>
      <w:bookmarkEnd w:id="41"/>
    </w:p>
    <w:p w14:paraId="2FA7A31A" w14:textId="77777777" w:rsidR="00CE718E" w:rsidRDefault="00CE718E" w:rsidP="000A6BBE">
      <w:pPr>
        <w:spacing w:before="120"/>
        <w:jc w:val="both"/>
        <w:rPr>
          <w:bCs/>
          <w:sz w:val="22"/>
          <w:szCs w:val="22"/>
        </w:rPr>
      </w:pPr>
      <w:r w:rsidRPr="004D1AB7">
        <w:rPr>
          <w:bCs/>
          <w:sz w:val="22"/>
          <w:szCs w:val="22"/>
        </w:rPr>
        <w:t>Zamawiający nie wymaga wniesienia wadium.</w:t>
      </w:r>
    </w:p>
    <w:p w14:paraId="12A54A97" w14:textId="77777777" w:rsidR="004043A2" w:rsidRPr="004D1AB7" w:rsidRDefault="004043A2" w:rsidP="000A6BBE">
      <w:pPr>
        <w:spacing w:before="120"/>
        <w:jc w:val="both"/>
        <w:rPr>
          <w:bCs/>
          <w:sz w:val="22"/>
          <w:szCs w:val="22"/>
        </w:rPr>
      </w:pPr>
    </w:p>
    <w:p w14:paraId="688C9FB0" w14:textId="77777777" w:rsidR="004D1AB7" w:rsidRPr="004D1AB7" w:rsidRDefault="004D1AB7" w:rsidP="004D1AB7">
      <w:pPr>
        <w:spacing w:after="40"/>
        <w:jc w:val="both"/>
        <w:rPr>
          <w:b/>
          <w:i/>
          <w:iCs/>
          <w:color w:val="0070C0"/>
          <w:sz w:val="8"/>
          <w:szCs w:val="8"/>
        </w:rPr>
      </w:pPr>
      <w:bookmarkStart w:id="42" w:name="_Toc108336843"/>
    </w:p>
    <w:p w14:paraId="31C2E4FC" w14:textId="77777777" w:rsidR="00CE718E" w:rsidRPr="000A6BBE" w:rsidRDefault="00CE718E" w:rsidP="000A6BBE">
      <w:pPr>
        <w:pStyle w:val="Akapitzlist"/>
        <w:keepNext/>
        <w:numPr>
          <w:ilvl w:val="0"/>
          <w:numId w:val="20"/>
        </w:numPr>
        <w:snapToGrid w:val="0"/>
        <w:ind w:left="567" w:hanging="567"/>
        <w:outlineLvl w:val="1"/>
        <w:rPr>
          <w:b/>
          <w:bCs/>
          <w:sz w:val="22"/>
          <w:szCs w:val="22"/>
        </w:rPr>
      </w:pPr>
      <w:bookmarkStart w:id="43" w:name="_Toc190078822"/>
      <w:bookmarkStart w:id="44" w:name="_Toc190250423"/>
      <w:r w:rsidRPr="000A6BBE">
        <w:rPr>
          <w:b/>
          <w:bCs/>
          <w:sz w:val="22"/>
          <w:szCs w:val="22"/>
        </w:rPr>
        <w:t>Opis sposobu przygotowania oferty.</w:t>
      </w:r>
      <w:bookmarkEnd w:id="42"/>
      <w:bookmarkEnd w:id="43"/>
      <w:bookmarkEnd w:id="44"/>
    </w:p>
    <w:p w14:paraId="1CD76720" w14:textId="3D53C0C7" w:rsidR="00CE718E" w:rsidRPr="004D1AB7" w:rsidRDefault="00CE718E" w:rsidP="000A6BBE">
      <w:pPr>
        <w:spacing w:before="120" w:line="312" w:lineRule="auto"/>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0A6BBE">
      <w:pPr>
        <w:numPr>
          <w:ilvl w:val="0"/>
          <w:numId w:val="34"/>
        </w:numPr>
        <w:tabs>
          <w:tab w:val="clear" w:pos="540"/>
        </w:tabs>
        <w:ind w:left="709" w:hanging="425"/>
        <w:jc w:val="both"/>
        <w:rPr>
          <w:sz w:val="22"/>
          <w:szCs w:val="22"/>
        </w:rPr>
      </w:pPr>
      <w:r w:rsidRPr="00D87875">
        <w:rPr>
          <w:sz w:val="22"/>
          <w:szCs w:val="22"/>
        </w:rPr>
        <w:t>Wykonawca może złożyć tylko jedną ofertę.</w:t>
      </w:r>
    </w:p>
    <w:p w14:paraId="0BB9DEC2" w14:textId="77777777" w:rsidR="00CE718E" w:rsidRPr="00D87875" w:rsidRDefault="00CE718E" w:rsidP="000A6BBE">
      <w:pPr>
        <w:numPr>
          <w:ilvl w:val="0"/>
          <w:numId w:val="34"/>
        </w:numPr>
        <w:tabs>
          <w:tab w:val="clear" w:pos="540"/>
        </w:tabs>
        <w:ind w:left="709" w:hanging="425"/>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0A6BBE">
      <w:pPr>
        <w:numPr>
          <w:ilvl w:val="0"/>
          <w:numId w:val="34"/>
        </w:numPr>
        <w:tabs>
          <w:tab w:val="clear" w:pos="540"/>
        </w:tabs>
        <w:ind w:left="709" w:hanging="425"/>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0A6BBE">
      <w:pPr>
        <w:numPr>
          <w:ilvl w:val="0"/>
          <w:numId w:val="34"/>
        </w:numPr>
        <w:tabs>
          <w:tab w:val="clear" w:pos="540"/>
        </w:tabs>
        <w:ind w:left="709" w:hanging="425"/>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0A6BBE">
      <w:pPr>
        <w:numPr>
          <w:ilvl w:val="0"/>
          <w:numId w:val="34"/>
        </w:numPr>
        <w:tabs>
          <w:tab w:val="clear" w:pos="540"/>
        </w:tabs>
        <w:ind w:left="709" w:hanging="425"/>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0A6BBE">
      <w:pPr>
        <w:spacing w:before="120" w:line="312" w:lineRule="auto"/>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0A6BBE">
      <w:pPr>
        <w:numPr>
          <w:ilvl w:val="0"/>
          <w:numId w:val="34"/>
        </w:numPr>
        <w:tabs>
          <w:tab w:val="clear" w:pos="540"/>
        </w:tabs>
        <w:ind w:left="709" w:hanging="425"/>
        <w:jc w:val="both"/>
        <w:rPr>
          <w:bCs/>
          <w:sz w:val="22"/>
          <w:szCs w:val="22"/>
          <w:u w:val="single"/>
        </w:rPr>
      </w:pPr>
      <w:r w:rsidRPr="004D1AB7">
        <w:rPr>
          <w:bCs/>
          <w:sz w:val="22"/>
          <w:szCs w:val="22"/>
          <w:u w:val="single"/>
        </w:rPr>
        <w:t>Oferta składa się z:</w:t>
      </w:r>
    </w:p>
    <w:p w14:paraId="24074E7B" w14:textId="77777777" w:rsidR="000A6BBE" w:rsidRDefault="004D1AB7" w:rsidP="000A6BBE">
      <w:pPr>
        <w:pStyle w:val="Akapitzlist"/>
        <w:numPr>
          <w:ilvl w:val="1"/>
          <w:numId w:val="3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xml:space="preserve">. </w:t>
      </w:r>
    </w:p>
    <w:p w14:paraId="7EE4C06A" w14:textId="41F66180" w:rsidR="000A6BBE" w:rsidRDefault="004D1AB7" w:rsidP="000A6BBE">
      <w:pPr>
        <w:pStyle w:val="Akapitzlist"/>
        <w:ind w:left="851"/>
        <w:jc w:val="both"/>
        <w:rPr>
          <w:bCs/>
          <w:sz w:val="22"/>
          <w:szCs w:val="22"/>
        </w:rPr>
      </w:pPr>
      <w:r w:rsidRPr="0004163D">
        <w:rPr>
          <w:bCs/>
          <w:sz w:val="22"/>
          <w:szCs w:val="22"/>
        </w:rPr>
        <w:t>Formularz Ofertowy dostępny jest na platformie EFO;</w:t>
      </w:r>
    </w:p>
    <w:p w14:paraId="2FB5F852" w14:textId="77777777" w:rsidR="000A6BBE" w:rsidRPr="000C01BB" w:rsidRDefault="000A6BBE" w:rsidP="000A6BBE">
      <w:pPr>
        <w:pStyle w:val="Akapitzlist"/>
        <w:ind w:left="851"/>
        <w:jc w:val="both"/>
        <w:rPr>
          <w:b/>
          <w:i/>
          <w:iCs/>
          <w:sz w:val="12"/>
          <w:szCs w:val="12"/>
          <w:u w:val="single"/>
        </w:rPr>
      </w:pPr>
    </w:p>
    <w:p w14:paraId="70B362AB" w14:textId="056C884F" w:rsidR="000A6BBE" w:rsidRDefault="004D1AB7" w:rsidP="000A6BBE">
      <w:pPr>
        <w:pStyle w:val="Akapitzlist"/>
        <w:ind w:left="851"/>
        <w:jc w:val="both"/>
        <w:rPr>
          <w:b/>
          <w:i/>
          <w:iCs/>
          <w:sz w:val="22"/>
          <w:szCs w:val="22"/>
        </w:rPr>
      </w:pPr>
      <w:r w:rsidRPr="000A6BBE">
        <w:rPr>
          <w:b/>
          <w:i/>
          <w:iCs/>
          <w:sz w:val="22"/>
          <w:szCs w:val="22"/>
          <w:u w:val="single"/>
        </w:rPr>
        <w:t>UWAGA  dla Wykonawcy</w:t>
      </w:r>
      <w:r w:rsidRPr="000A6BBE">
        <w:rPr>
          <w:b/>
          <w:i/>
          <w:iCs/>
          <w:sz w:val="22"/>
          <w:szCs w:val="22"/>
        </w:rPr>
        <w:t>:</w:t>
      </w:r>
    </w:p>
    <w:p w14:paraId="6BAFEB30" w14:textId="77777777" w:rsidR="000A6BBE" w:rsidRDefault="000A6BBE" w:rsidP="000A6BBE">
      <w:pPr>
        <w:pStyle w:val="Akapitzlist"/>
        <w:ind w:left="851"/>
        <w:jc w:val="both"/>
        <w:rPr>
          <w:b/>
          <w:i/>
          <w:iCs/>
          <w:sz w:val="22"/>
          <w:szCs w:val="22"/>
        </w:rPr>
      </w:pPr>
      <w:r>
        <w:rPr>
          <w:b/>
          <w:i/>
          <w:iCs/>
          <w:sz w:val="22"/>
          <w:szCs w:val="22"/>
        </w:rPr>
        <w:t>D</w:t>
      </w:r>
      <w:r w:rsidR="004D1AB7" w:rsidRPr="00EC5746">
        <w:rPr>
          <w:b/>
          <w:i/>
          <w:iCs/>
          <w:sz w:val="22"/>
          <w:szCs w:val="22"/>
        </w:rPr>
        <w:t xml:space="preserve">o Formularza Ofertowego Wykonawca </w:t>
      </w:r>
      <w:r w:rsidR="004D1AB7" w:rsidRPr="00ED03A0">
        <w:rPr>
          <w:b/>
          <w:i/>
          <w:iCs/>
          <w:sz w:val="22"/>
          <w:szCs w:val="22"/>
          <w:u w:val="single"/>
        </w:rPr>
        <w:t>nie wprowadza cen</w:t>
      </w:r>
      <w:r w:rsidR="004D1AB7" w:rsidRPr="00EC5746">
        <w:rPr>
          <w:b/>
          <w:i/>
          <w:iCs/>
          <w:sz w:val="22"/>
          <w:szCs w:val="22"/>
        </w:rPr>
        <w:t xml:space="preserve">. </w:t>
      </w:r>
    </w:p>
    <w:p w14:paraId="63FE297E" w14:textId="77777777" w:rsidR="00F2317D" w:rsidRDefault="00F2317D" w:rsidP="000A6BBE">
      <w:pPr>
        <w:pStyle w:val="Akapitzlist"/>
        <w:ind w:left="851"/>
        <w:jc w:val="both"/>
        <w:rPr>
          <w:b/>
          <w:i/>
          <w:iCs/>
          <w:sz w:val="22"/>
          <w:szCs w:val="22"/>
        </w:rPr>
      </w:pPr>
    </w:p>
    <w:p w14:paraId="5B5DCDC5" w14:textId="3CAD6B67" w:rsidR="00F2317D" w:rsidRDefault="004D1AB7" w:rsidP="000A6BBE">
      <w:pPr>
        <w:pStyle w:val="Akapitzlist"/>
        <w:ind w:left="851"/>
        <w:jc w:val="both"/>
        <w:rPr>
          <w:b/>
          <w:i/>
          <w:iCs/>
          <w:sz w:val="22"/>
          <w:szCs w:val="22"/>
        </w:rPr>
      </w:pPr>
      <w:r w:rsidRPr="00EC5746">
        <w:rPr>
          <w:b/>
          <w:i/>
          <w:iCs/>
          <w:sz w:val="22"/>
          <w:szCs w:val="22"/>
        </w:rPr>
        <w:t>Wypełnia natomiast wszystkie pozycje cennikowe</w:t>
      </w:r>
      <w:r w:rsidR="00F2317D">
        <w:rPr>
          <w:b/>
          <w:i/>
          <w:iCs/>
          <w:sz w:val="22"/>
          <w:szCs w:val="22"/>
        </w:rPr>
        <w:t>:</w:t>
      </w:r>
    </w:p>
    <w:p w14:paraId="5E8EBB0D" w14:textId="77777777" w:rsidR="00F2317D" w:rsidRPr="00F2317D" w:rsidRDefault="009308B9" w:rsidP="00F2317D">
      <w:pPr>
        <w:pStyle w:val="Akapitzlist"/>
        <w:numPr>
          <w:ilvl w:val="2"/>
          <w:numId w:val="33"/>
        </w:numPr>
        <w:ind w:left="1276" w:hanging="425"/>
        <w:jc w:val="both"/>
        <w:rPr>
          <w:bCs/>
          <w:sz w:val="22"/>
          <w:szCs w:val="22"/>
        </w:rPr>
      </w:pPr>
      <w:r w:rsidRPr="000C01BB">
        <w:rPr>
          <w:b/>
          <w:i/>
          <w:iCs/>
          <w:sz w:val="22"/>
          <w:szCs w:val="22"/>
          <w:u w:val="single"/>
        </w:rPr>
        <w:t xml:space="preserve">remontu </w:t>
      </w:r>
      <w:r w:rsidR="000C01BB" w:rsidRPr="000C01BB">
        <w:rPr>
          <w:b/>
          <w:i/>
          <w:iCs/>
          <w:sz w:val="22"/>
          <w:szCs w:val="22"/>
          <w:u w:val="single"/>
        </w:rPr>
        <w:t xml:space="preserve">kapitalnego, </w:t>
      </w:r>
    </w:p>
    <w:p w14:paraId="49A75E69" w14:textId="176F2A38" w:rsidR="00F2317D" w:rsidRPr="00F2317D" w:rsidRDefault="000C01BB" w:rsidP="00F2317D">
      <w:pPr>
        <w:pStyle w:val="Akapitzlist"/>
        <w:numPr>
          <w:ilvl w:val="2"/>
          <w:numId w:val="33"/>
        </w:numPr>
        <w:ind w:left="1276" w:hanging="425"/>
        <w:jc w:val="both"/>
        <w:rPr>
          <w:bCs/>
          <w:sz w:val="22"/>
          <w:szCs w:val="22"/>
        </w:rPr>
      </w:pPr>
      <w:r w:rsidRPr="000C01BB">
        <w:rPr>
          <w:b/>
          <w:i/>
          <w:iCs/>
          <w:sz w:val="22"/>
          <w:szCs w:val="22"/>
          <w:u w:val="single"/>
        </w:rPr>
        <w:t xml:space="preserve">remontu </w:t>
      </w:r>
      <w:r w:rsidR="009308B9" w:rsidRPr="000C01BB">
        <w:rPr>
          <w:b/>
          <w:i/>
          <w:iCs/>
          <w:sz w:val="22"/>
          <w:szCs w:val="22"/>
          <w:u w:val="single"/>
        </w:rPr>
        <w:t>podstawowego</w:t>
      </w:r>
      <w:r w:rsidR="000B7049">
        <w:rPr>
          <w:b/>
          <w:i/>
          <w:iCs/>
          <w:sz w:val="22"/>
          <w:szCs w:val="22"/>
          <w:u w:val="single"/>
        </w:rPr>
        <w:t>,</w:t>
      </w:r>
    </w:p>
    <w:p w14:paraId="2BB82B0D" w14:textId="3F450CE4" w:rsidR="00F2317D" w:rsidRPr="00F2317D" w:rsidRDefault="00F2317D" w:rsidP="00F2317D">
      <w:pPr>
        <w:pStyle w:val="Akapitzlist"/>
        <w:numPr>
          <w:ilvl w:val="2"/>
          <w:numId w:val="33"/>
        </w:numPr>
        <w:ind w:left="1276" w:hanging="425"/>
        <w:jc w:val="both"/>
        <w:rPr>
          <w:bCs/>
          <w:sz w:val="22"/>
          <w:szCs w:val="22"/>
        </w:rPr>
      </w:pPr>
      <w:r>
        <w:rPr>
          <w:b/>
          <w:i/>
          <w:iCs/>
          <w:sz w:val="22"/>
          <w:szCs w:val="22"/>
          <w:u w:val="single"/>
        </w:rPr>
        <w:t xml:space="preserve">pakietu ocenianego, tj. </w:t>
      </w:r>
      <w:r w:rsidR="004D1AB7" w:rsidRPr="000C01BB">
        <w:rPr>
          <w:b/>
          <w:i/>
          <w:iCs/>
          <w:sz w:val="22"/>
          <w:szCs w:val="22"/>
          <w:u w:val="single"/>
        </w:rPr>
        <w:t xml:space="preserve">cennik istotnych dla Zamawiającego </w:t>
      </w:r>
      <w:r w:rsidR="00AE4C9F">
        <w:rPr>
          <w:b/>
          <w:i/>
          <w:iCs/>
          <w:sz w:val="22"/>
          <w:szCs w:val="22"/>
          <w:u w:val="single"/>
        </w:rPr>
        <w:t xml:space="preserve">nowych </w:t>
      </w:r>
      <w:r w:rsidR="004D1AB7" w:rsidRPr="000C01BB">
        <w:rPr>
          <w:b/>
          <w:i/>
          <w:iCs/>
          <w:sz w:val="22"/>
          <w:szCs w:val="22"/>
          <w:u w:val="single"/>
        </w:rPr>
        <w:t>części zamiennych</w:t>
      </w:r>
      <w:r w:rsidR="004D1AB7" w:rsidRPr="00EC5746">
        <w:rPr>
          <w:b/>
          <w:i/>
          <w:iCs/>
          <w:sz w:val="22"/>
          <w:szCs w:val="22"/>
        </w:rPr>
        <w:t xml:space="preserve"> </w:t>
      </w:r>
    </w:p>
    <w:p w14:paraId="140F1283" w14:textId="62D8A17D" w:rsidR="004D1AB7" w:rsidRPr="00F2317D" w:rsidRDefault="004D1AB7" w:rsidP="00F2317D">
      <w:pPr>
        <w:ind w:left="851"/>
        <w:jc w:val="both"/>
        <w:rPr>
          <w:bCs/>
          <w:sz w:val="22"/>
          <w:szCs w:val="22"/>
        </w:rPr>
      </w:pPr>
      <w:r w:rsidRPr="00F2317D">
        <w:rPr>
          <w:b/>
          <w:i/>
          <w:iCs/>
          <w:sz w:val="22"/>
          <w:szCs w:val="22"/>
        </w:rPr>
        <w:t xml:space="preserve">w arkuszu excel udostępnionym przez Zamawiającego </w:t>
      </w:r>
      <w:r w:rsidRPr="00F2317D">
        <w:rPr>
          <w:b/>
          <w:i/>
          <w:iCs/>
          <w:sz w:val="22"/>
          <w:szCs w:val="22"/>
          <w:u w:val="single"/>
        </w:rPr>
        <w:t>na platformie EFO</w:t>
      </w:r>
      <w:r w:rsidRPr="00F2317D">
        <w:rPr>
          <w:b/>
          <w:i/>
          <w:iCs/>
          <w:sz w:val="22"/>
          <w:szCs w:val="22"/>
        </w:rPr>
        <w:t xml:space="preserve">. </w:t>
      </w:r>
    </w:p>
    <w:p w14:paraId="081DAA6A" w14:textId="77777777" w:rsidR="00CE718E" w:rsidRPr="004D1AB7" w:rsidRDefault="00CE718E" w:rsidP="00CE718E">
      <w:pPr>
        <w:ind w:left="1418"/>
        <w:jc w:val="both"/>
        <w:rPr>
          <w:sz w:val="12"/>
          <w:szCs w:val="12"/>
        </w:rPr>
      </w:pPr>
    </w:p>
    <w:p w14:paraId="751F46F9" w14:textId="64C4C2C9" w:rsidR="00CE718E" w:rsidRPr="004D1AB7" w:rsidRDefault="00CE718E">
      <w:pPr>
        <w:numPr>
          <w:ilvl w:val="1"/>
          <w:numId w:val="34"/>
        </w:numPr>
        <w:ind w:left="851" w:hanging="284"/>
        <w:jc w:val="both"/>
        <w:rPr>
          <w:b/>
          <w:sz w:val="22"/>
          <w:szCs w:val="22"/>
        </w:rPr>
      </w:pPr>
      <w:r w:rsidRPr="004D1AB7">
        <w:rPr>
          <w:b/>
          <w:sz w:val="22"/>
          <w:szCs w:val="22"/>
        </w:rPr>
        <w:t xml:space="preserve">wypełnionych cenników (udostępnionych przez </w:t>
      </w:r>
      <w:r w:rsidR="00102096">
        <w:rPr>
          <w:b/>
          <w:sz w:val="22"/>
          <w:szCs w:val="22"/>
        </w:rPr>
        <w:t>Z</w:t>
      </w:r>
      <w:r w:rsidRPr="004D1AB7">
        <w:rPr>
          <w:b/>
          <w:sz w:val="22"/>
          <w:szCs w:val="22"/>
        </w:rPr>
        <w:t xml:space="preserve">amawiającego w Profilu </w:t>
      </w:r>
      <w:r w:rsidR="00102096">
        <w:rPr>
          <w:b/>
          <w:sz w:val="22"/>
          <w:szCs w:val="22"/>
        </w:rPr>
        <w:t>N</w:t>
      </w:r>
      <w:r w:rsidRPr="004D1AB7">
        <w:rPr>
          <w:b/>
          <w:sz w:val="22"/>
          <w:szCs w:val="22"/>
        </w:rPr>
        <w:t xml:space="preserve">abywcy </w:t>
      </w:r>
      <w:r w:rsidR="004D1AB7">
        <w:rPr>
          <w:b/>
          <w:sz w:val="22"/>
          <w:szCs w:val="22"/>
        </w:rPr>
        <w:br/>
      </w:r>
      <w:r w:rsidRPr="004D1AB7">
        <w:rPr>
          <w:b/>
          <w:sz w:val="22"/>
          <w:szCs w:val="22"/>
        </w:rPr>
        <w:t>i zapisanych w formacie excel)</w:t>
      </w:r>
      <w:r w:rsidR="000A6BBE">
        <w:rPr>
          <w:b/>
          <w:sz w:val="22"/>
          <w:szCs w:val="22"/>
        </w:rPr>
        <w:t>,</w:t>
      </w:r>
      <w:r w:rsidRPr="004D1AB7">
        <w:rPr>
          <w:b/>
          <w:sz w:val="22"/>
          <w:szCs w:val="22"/>
        </w:rPr>
        <w:t xml:space="preserve"> które należy złożyć jako załączniki do EFO i następnie sygnować poprzez system kwalifikowanym podpisem elektronicznym</w:t>
      </w:r>
      <w:r w:rsidR="000A6BBE">
        <w:rPr>
          <w:b/>
          <w:sz w:val="22"/>
          <w:szCs w:val="22"/>
        </w:rPr>
        <w:t>,</w:t>
      </w:r>
    </w:p>
    <w:p w14:paraId="4EC643FE" w14:textId="43425221" w:rsidR="000A6BBE" w:rsidRPr="000A6BBE" w:rsidRDefault="004D1AB7">
      <w:pPr>
        <w:pStyle w:val="Akapitzlist"/>
        <w:numPr>
          <w:ilvl w:val="1"/>
          <w:numId w:val="34"/>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0A6BBE">
        <w:rPr>
          <w:b/>
          <w:sz w:val="22"/>
          <w:szCs w:val="22"/>
        </w:rPr>
        <w:t>,</w:t>
      </w:r>
    </w:p>
    <w:p w14:paraId="4BF2AD93" w14:textId="05623A39" w:rsidR="00CE718E" w:rsidRPr="0004163D" w:rsidRDefault="00CE718E" w:rsidP="000A6BBE">
      <w:pPr>
        <w:pStyle w:val="Akapitzlist"/>
        <w:ind w:left="851"/>
        <w:jc w:val="both"/>
        <w:rPr>
          <w:bCs/>
          <w:sz w:val="22"/>
          <w:szCs w:val="22"/>
        </w:rPr>
      </w:pPr>
      <w:r w:rsidRPr="0004163D">
        <w:rPr>
          <w:bCs/>
          <w:sz w:val="22"/>
          <w:szCs w:val="22"/>
        </w:rPr>
        <w:t>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r w:rsidR="000A6BBE">
        <w:rPr>
          <w:bCs/>
          <w:sz w:val="22"/>
          <w:szCs w:val="22"/>
        </w:rPr>
        <w:t>,</w:t>
      </w:r>
    </w:p>
    <w:p w14:paraId="37F9C8A1" w14:textId="680F9240" w:rsidR="00CE718E" w:rsidRPr="0004163D" w:rsidRDefault="000A6BBE">
      <w:pPr>
        <w:pStyle w:val="Akapitzlist"/>
        <w:numPr>
          <w:ilvl w:val="1"/>
          <w:numId w:val="34"/>
        </w:numPr>
        <w:ind w:left="851" w:hanging="284"/>
        <w:jc w:val="both"/>
        <w:rPr>
          <w:bCs/>
          <w:sz w:val="22"/>
          <w:szCs w:val="22"/>
        </w:rPr>
      </w:pPr>
      <w:r>
        <w:rPr>
          <w:b/>
          <w:sz w:val="22"/>
          <w:szCs w:val="22"/>
        </w:rPr>
        <w:t>p</w:t>
      </w:r>
      <w:r w:rsidR="00CE718E" w:rsidRPr="004D1AB7">
        <w:rPr>
          <w:b/>
          <w:sz w:val="22"/>
          <w:szCs w:val="22"/>
        </w:rPr>
        <w:t xml:space="preserve">ełnomocnictwa wskazującego pełnomocnika </w:t>
      </w:r>
      <w:r w:rsidR="00CE718E" w:rsidRPr="0004163D">
        <w:rPr>
          <w:bCs/>
          <w:sz w:val="22"/>
          <w:szCs w:val="22"/>
        </w:rPr>
        <w:t>Wykonawców występujących wspólnie (w wypadku złożenia oferty przez konsorcjum)</w:t>
      </w:r>
      <w:r>
        <w:rPr>
          <w:bCs/>
          <w:sz w:val="22"/>
          <w:szCs w:val="22"/>
        </w:rPr>
        <w:t>,</w:t>
      </w:r>
    </w:p>
    <w:p w14:paraId="0492955E" w14:textId="68DB6932" w:rsidR="00CE718E" w:rsidRPr="0004163D" w:rsidRDefault="000A6BBE">
      <w:pPr>
        <w:pStyle w:val="Akapitzlist"/>
        <w:numPr>
          <w:ilvl w:val="1"/>
          <w:numId w:val="34"/>
        </w:numPr>
        <w:ind w:left="851" w:hanging="284"/>
        <w:jc w:val="both"/>
        <w:rPr>
          <w:bCs/>
          <w:sz w:val="22"/>
          <w:szCs w:val="22"/>
        </w:rPr>
      </w:pPr>
      <w:r>
        <w:rPr>
          <w:b/>
          <w:sz w:val="22"/>
          <w:szCs w:val="22"/>
        </w:rPr>
        <w:t>p</w:t>
      </w:r>
      <w:r w:rsidR="00CE718E" w:rsidRPr="004D1AB7">
        <w:rPr>
          <w:b/>
          <w:sz w:val="22"/>
          <w:szCs w:val="22"/>
        </w:rPr>
        <w:t>ełnomocnictwa do podpisania oferty</w:t>
      </w:r>
      <w:r w:rsidR="00CE718E" w:rsidRPr="0004163D">
        <w:rPr>
          <w:bCs/>
          <w:sz w:val="22"/>
          <w:szCs w:val="22"/>
        </w:rPr>
        <w:t xml:space="preserve"> (w przypadku posługiwania się pełnomocnikiem).</w:t>
      </w:r>
    </w:p>
    <w:p w14:paraId="75A135C3" w14:textId="77777777" w:rsidR="000A6BBE" w:rsidRPr="000A6BBE" w:rsidRDefault="000A6BBE" w:rsidP="000A6BBE">
      <w:pPr>
        <w:ind w:left="709"/>
        <w:jc w:val="both"/>
        <w:rPr>
          <w:bCs/>
          <w:strike/>
          <w:sz w:val="22"/>
          <w:szCs w:val="22"/>
        </w:rPr>
      </w:pPr>
    </w:p>
    <w:p w14:paraId="0678F891" w14:textId="4DDEC10F" w:rsidR="00CE718E" w:rsidRPr="0004163D" w:rsidRDefault="00CE718E" w:rsidP="000A6BBE">
      <w:pPr>
        <w:numPr>
          <w:ilvl w:val="0"/>
          <w:numId w:val="34"/>
        </w:numPr>
        <w:tabs>
          <w:tab w:val="clear" w:pos="540"/>
        </w:tabs>
        <w:ind w:left="709" w:hanging="425"/>
        <w:jc w:val="both"/>
        <w:rPr>
          <w:bCs/>
          <w:strike/>
          <w:sz w:val="22"/>
          <w:szCs w:val="22"/>
        </w:rPr>
      </w:pPr>
      <w:r w:rsidRPr="0004163D">
        <w:rPr>
          <w:bCs/>
          <w:sz w:val="22"/>
          <w:szCs w:val="22"/>
        </w:rPr>
        <w:t xml:space="preserve">Pełnomocnictwa powinny być złożone w następującej formie: </w:t>
      </w:r>
    </w:p>
    <w:p w14:paraId="69E475BD" w14:textId="6113D98D" w:rsidR="00CE718E" w:rsidRPr="0004163D" w:rsidRDefault="00CE718E">
      <w:pPr>
        <w:pStyle w:val="Akapitzlist"/>
        <w:numPr>
          <w:ilvl w:val="1"/>
          <w:numId w:val="34"/>
        </w:numPr>
        <w:ind w:left="851" w:hanging="284"/>
        <w:jc w:val="both"/>
        <w:rPr>
          <w:bCs/>
          <w:sz w:val="22"/>
          <w:szCs w:val="22"/>
        </w:rPr>
      </w:pPr>
      <w:r w:rsidRPr="0004163D">
        <w:rPr>
          <w:bCs/>
          <w:sz w:val="22"/>
          <w:szCs w:val="22"/>
        </w:rPr>
        <w:t>Jeżeli dokument został wystawiony przez inny podmiot (</w:t>
      </w:r>
      <w:r w:rsidR="00102096">
        <w:rPr>
          <w:bCs/>
          <w:sz w:val="22"/>
          <w:szCs w:val="22"/>
        </w:rPr>
        <w:t>np</w:t>
      </w:r>
      <w:r w:rsidRPr="0004163D">
        <w:rPr>
          <w:bCs/>
          <w:sz w:val="22"/>
          <w:szCs w:val="22"/>
        </w:rPr>
        <w:t>. mocodawca) w formie elektronicznej z podpisem elektronicznym kwalifikowanym – przekazuje się ten dokument</w:t>
      </w:r>
      <w:r w:rsidR="000A6BBE">
        <w:rPr>
          <w:bCs/>
          <w:sz w:val="22"/>
          <w:szCs w:val="22"/>
        </w:rPr>
        <w:t>.</w:t>
      </w:r>
    </w:p>
    <w:p w14:paraId="35291671" w14:textId="02526CD6" w:rsidR="00CE718E" w:rsidRPr="00437AFB" w:rsidRDefault="00CE718E" w:rsidP="00437AFB">
      <w:pPr>
        <w:pStyle w:val="Akapitzlist"/>
        <w:numPr>
          <w:ilvl w:val="1"/>
          <w:numId w:val="34"/>
        </w:numPr>
        <w:ind w:left="851" w:hanging="284"/>
        <w:jc w:val="both"/>
        <w:rPr>
          <w:bCs/>
          <w:sz w:val="22"/>
          <w:szCs w:val="22"/>
        </w:rPr>
      </w:pPr>
      <w:r w:rsidRPr="0004163D">
        <w:rPr>
          <w:bCs/>
          <w:sz w:val="22"/>
          <w:szCs w:val="22"/>
        </w:rPr>
        <w:t>Jeżeli dokument został wystawiony przez inny podmiot (</w:t>
      </w:r>
      <w:r w:rsidR="00102096">
        <w:rPr>
          <w:bCs/>
          <w:sz w:val="22"/>
          <w:szCs w:val="22"/>
        </w:rPr>
        <w:t>np</w:t>
      </w:r>
      <w:r w:rsidRPr="0004163D">
        <w:rPr>
          <w:bCs/>
          <w:sz w:val="22"/>
          <w:szCs w:val="22"/>
        </w:rPr>
        <w:t>.</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r w:rsidR="000A6BBE">
        <w:rPr>
          <w:bCs/>
          <w:sz w:val="22"/>
          <w:szCs w:val="22"/>
        </w:rPr>
        <w:t>.</w:t>
      </w:r>
      <w:r w:rsidR="00437AFB">
        <w:rPr>
          <w:bCs/>
          <w:sz w:val="22"/>
          <w:szCs w:val="22"/>
        </w:rPr>
        <w:t xml:space="preserve"> </w:t>
      </w:r>
      <w:r w:rsidRPr="00437AFB">
        <w:rPr>
          <w:bCs/>
          <w:sz w:val="22"/>
          <w:szCs w:val="22"/>
        </w:rPr>
        <w:t>Poświadczenie za zgodność z oryginałem następuje przez podpisanie podpisem elektronicznym kwalifikowanym. Poświadczenia dokonuje notariusz lub mocodawca.</w:t>
      </w:r>
    </w:p>
    <w:p w14:paraId="2C69EFE2" w14:textId="77777777" w:rsidR="000A6BBE" w:rsidRPr="0004163D" w:rsidRDefault="000A6BBE" w:rsidP="00CE718E">
      <w:pPr>
        <w:pStyle w:val="Akapitzlist"/>
        <w:jc w:val="both"/>
        <w:rPr>
          <w:bCs/>
          <w:sz w:val="22"/>
          <w:szCs w:val="22"/>
        </w:rPr>
      </w:pPr>
    </w:p>
    <w:p w14:paraId="044EB61C" w14:textId="77777777" w:rsidR="00CE718E" w:rsidRDefault="00CE718E">
      <w:pPr>
        <w:numPr>
          <w:ilvl w:val="0"/>
          <w:numId w:val="3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213C2DF" w14:textId="77777777" w:rsidR="00246270" w:rsidRPr="00C10E01" w:rsidRDefault="00246270" w:rsidP="00246270">
      <w:pPr>
        <w:ind w:left="709"/>
        <w:jc w:val="both"/>
        <w:rPr>
          <w:bCs/>
          <w:sz w:val="22"/>
          <w:szCs w:val="22"/>
        </w:rPr>
      </w:pPr>
    </w:p>
    <w:p w14:paraId="5AAD0778" w14:textId="747FAC5F" w:rsidR="00CE718E" w:rsidRPr="00C10E01" w:rsidRDefault="00CE718E" w:rsidP="00246270">
      <w:pPr>
        <w:jc w:val="both"/>
        <w:rPr>
          <w:b/>
        </w:rPr>
      </w:pPr>
      <w:r w:rsidRPr="006023BA">
        <w:rPr>
          <w:b/>
          <w:sz w:val="22"/>
          <w:szCs w:val="22"/>
        </w:rPr>
        <w:t>Sposób złożenia oferty</w:t>
      </w:r>
      <w:r w:rsidR="004D1AB7">
        <w:rPr>
          <w:b/>
        </w:rPr>
        <w:t>:</w:t>
      </w:r>
    </w:p>
    <w:p w14:paraId="3B046262" w14:textId="2F30EC83" w:rsidR="00CE718E" w:rsidRPr="00D17128" w:rsidRDefault="00CE718E" w:rsidP="00246270">
      <w:pPr>
        <w:pStyle w:val="Akapitzlist"/>
        <w:numPr>
          <w:ilvl w:val="0"/>
          <w:numId w:val="34"/>
        </w:numPr>
        <w:tabs>
          <w:tab w:val="clear" w:pos="540"/>
          <w:tab w:val="num" w:pos="709"/>
        </w:tabs>
        <w:ind w:left="709" w:hanging="425"/>
        <w:jc w:val="both"/>
        <w:rPr>
          <w:bCs/>
          <w:sz w:val="22"/>
          <w:szCs w:val="22"/>
        </w:rPr>
      </w:pPr>
      <w:bookmarkStart w:id="4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t>
      </w:r>
      <w:r w:rsidRPr="00D17128">
        <w:rPr>
          <w:bCs/>
          <w:sz w:val="22"/>
          <w:szCs w:val="22"/>
        </w:rPr>
        <w:lastRenderedPageBreak/>
        <w:t xml:space="preserve">wskazanych powyżej wymagań dotyczących zobowiązania podmiotu udostępniającego, pełnomocnictw lub przedmiotowych środków dowodowych). </w:t>
      </w:r>
    </w:p>
    <w:p w14:paraId="323F10A2" w14:textId="77777777" w:rsidR="00CE718E" w:rsidRPr="00D17128" w:rsidRDefault="00CE718E" w:rsidP="00246270">
      <w:pPr>
        <w:pStyle w:val="Akapitzlist"/>
        <w:numPr>
          <w:ilvl w:val="0"/>
          <w:numId w:val="34"/>
        </w:numPr>
        <w:tabs>
          <w:tab w:val="clear" w:pos="540"/>
          <w:tab w:val="num" w:pos="709"/>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76DDD7ED" w14:textId="77777777" w:rsidR="00246270" w:rsidRDefault="00CE718E" w:rsidP="00246270">
      <w:pPr>
        <w:pStyle w:val="Akapitzlist"/>
        <w:numPr>
          <w:ilvl w:val="0"/>
          <w:numId w:val="34"/>
        </w:numPr>
        <w:tabs>
          <w:tab w:val="clear" w:pos="540"/>
          <w:tab w:val="num" w:pos="709"/>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46" w:name="_Hlk106866889"/>
      <w:r w:rsidRPr="00D17128">
        <w:rPr>
          <w:bCs/>
          <w:sz w:val="22"/>
          <w:szCs w:val="22"/>
        </w:rPr>
        <w:t>w kontekście jej kompletności i zgodności</w:t>
      </w:r>
      <w:bookmarkEnd w:id="4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386DF82F" w14:textId="28163437" w:rsidR="00CE718E" w:rsidRPr="00246270" w:rsidRDefault="00CE718E" w:rsidP="00246270">
      <w:pPr>
        <w:pStyle w:val="Akapitzlist"/>
        <w:ind w:left="709"/>
        <w:jc w:val="both"/>
        <w:rPr>
          <w:bCs/>
          <w:sz w:val="22"/>
          <w:szCs w:val="22"/>
        </w:rPr>
      </w:pPr>
      <w:r w:rsidRPr="00246270">
        <w:rPr>
          <w:b/>
          <w:i/>
          <w:iCs/>
          <w:sz w:val="22"/>
          <w:szCs w:val="22"/>
        </w:rPr>
        <w:t xml:space="preserve">Zaleca się, aby każdorazowo w przypadku zmian struktury </w:t>
      </w:r>
      <w:r w:rsidR="00233A1E" w:rsidRPr="00246270">
        <w:rPr>
          <w:b/>
          <w:i/>
          <w:iCs/>
          <w:sz w:val="22"/>
          <w:szCs w:val="22"/>
        </w:rPr>
        <w:t>F</w:t>
      </w:r>
      <w:r w:rsidRPr="00246270">
        <w:rPr>
          <w:b/>
          <w:i/>
          <w:iCs/>
          <w:sz w:val="22"/>
          <w:szCs w:val="22"/>
        </w:rPr>
        <w:t xml:space="preserve">ormularza elektronicznego Wykonawca zweryfikował złożoną wcześniej ofertę i skopiował ją do nowej wersji </w:t>
      </w:r>
      <w:r w:rsidR="00233A1E" w:rsidRPr="00246270">
        <w:rPr>
          <w:b/>
          <w:i/>
          <w:iCs/>
          <w:sz w:val="22"/>
          <w:szCs w:val="22"/>
        </w:rPr>
        <w:t>F</w:t>
      </w:r>
      <w:r w:rsidRPr="00246270">
        <w:rPr>
          <w:b/>
          <w:i/>
          <w:iCs/>
          <w:sz w:val="22"/>
          <w:szCs w:val="22"/>
        </w:rPr>
        <w:t>ormularza w celu zachowania spójności i zgodności wysłanej oferty z treścią specyfikacji.</w:t>
      </w:r>
    </w:p>
    <w:p w14:paraId="6DD6FB0A" w14:textId="77777777" w:rsidR="00CE718E" w:rsidRPr="00D17128" w:rsidRDefault="00CE718E" w:rsidP="00246270">
      <w:pPr>
        <w:pStyle w:val="Akapitzlist"/>
        <w:numPr>
          <w:ilvl w:val="0"/>
          <w:numId w:val="34"/>
        </w:numPr>
        <w:tabs>
          <w:tab w:val="clear" w:pos="540"/>
          <w:tab w:val="num" w:pos="709"/>
        </w:tabs>
        <w:ind w:left="709"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246270">
      <w:pPr>
        <w:pStyle w:val="Akapitzlist"/>
        <w:numPr>
          <w:ilvl w:val="0"/>
          <w:numId w:val="34"/>
        </w:numPr>
        <w:tabs>
          <w:tab w:val="clear" w:pos="540"/>
          <w:tab w:val="num" w:pos="709"/>
        </w:tabs>
        <w:ind w:left="709" w:hanging="357"/>
        <w:jc w:val="both"/>
        <w:rPr>
          <w:bCs/>
          <w:sz w:val="22"/>
          <w:szCs w:val="22"/>
        </w:rPr>
      </w:pPr>
      <w:r w:rsidRPr="00D17128">
        <w:rPr>
          <w:bCs/>
          <w:sz w:val="22"/>
          <w:szCs w:val="22"/>
        </w:rPr>
        <w:t>Ofertę należy złożyć przy użyciu narzędzi dostępnych na Platformie EFO.</w:t>
      </w:r>
    </w:p>
    <w:p w14:paraId="4C0F8B69" w14:textId="01069B1F" w:rsidR="00CE718E" w:rsidRPr="00D90FCD" w:rsidRDefault="00CE718E" w:rsidP="00246270">
      <w:pPr>
        <w:pStyle w:val="Akapitzlist"/>
        <w:numPr>
          <w:ilvl w:val="0"/>
          <w:numId w:val="34"/>
        </w:numPr>
        <w:tabs>
          <w:tab w:val="clear" w:pos="540"/>
          <w:tab w:val="num" w:pos="709"/>
        </w:tabs>
        <w:ind w:left="709" w:hanging="357"/>
        <w:jc w:val="both"/>
        <w:rPr>
          <w:bCs/>
          <w:sz w:val="22"/>
          <w:szCs w:val="22"/>
        </w:rPr>
      </w:pPr>
      <w:r w:rsidRPr="00D17128">
        <w:rPr>
          <w:bCs/>
          <w:sz w:val="22"/>
          <w:szCs w:val="22"/>
        </w:rPr>
        <w:t xml:space="preserve">Zmiana lub wycofanie oferty jest możliwa przed terminem składania ofert, przy czym zmiana oferty </w:t>
      </w:r>
      <w:r w:rsidRPr="00D90FCD">
        <w:rPr>
          <w:bCs/>
          <w:sz w:val="22"/>
          <w:szCs w:val="22"/>
        </w:rPr>
        <w:t>może być dokonana jedynie jako wycofanie poprzedniej oferty i złożenie nowej</w:t>
      </w:r>
      <w:r w:rsidR="00246270">
        <w:rPr>
          <w:bCs/>
          <w:sz w:val="22"/>
          <w:szCs w:val="22"/>
        </w:rPr>
        <w:t xml:space="preserve"> </w:t>
      </w:r>
      <w:r w:rsidRPr="00D90FCD">
        <w:rPr>
          <w:bCs/>
          <w:sz w:val="22"/>
          <w:szCs w:val="22"/>
        </w:rPr>
        <w:t>(zmienionej).</w:t>
      </w:r>
      <w:bookmarkEnd w:id="45"/>
    </w:p>
    <w:p w14:paraId="18F56DF4" w14:textId="77777777" w:rsidR="00C44CEA" w:rsidRDefault="00006AE5" w:rsidP="00246270">
      <w:pPr>
        <w:pStyle w:val="Tekstpodstawowy"/>
        <w:numPr>
          <w:ilvl w:val="0"/>
          <w:numId w:val="34"/>
        </w:numPr>
        <w:tabs>
          <w:tab w:val="clear" w:pos="540"/>
          <w:tab w:val="num" w:pos="709"/>
        </w:tabs>
        <w:spacing w:after="20"/>
        <w:ind w:left="709"/>
        <w:rPr>
          <w:sz w:val="22"/>
          <w:szCs w:val="22"/>
        </w:rPr>
      </w:pPr>
      <w:r w:rsidRPr="00A47EE9">
        <w:rPr>
          <w:b/>
          <w:bCs/>
          <w:sz w:val="22"/>
          <w:szCs w:val="22"/>
          <w:u w:val="single"/>
        </w:rPr>
        <w:t>Do oferty należy dołączyć wypełniony</w:t>
      </w:r>
      <w:r w:rsidR="00C44CEA">
        <w:rPr>
          <w:sz w:val="22"/>
          <w:szCs w:val="22"/>
        </w:rPr>
        <w:t>:</w:t>
      </w:r>
    </w:p>
    <w:p w14:paraId="36404012" w14:textId="14B91470" w:rsidR="00C44CEA" w:rsidRPr="00C44CEA" w:rsidRDefault="006023BA">
      <w:pPr>
        <w:pStyle w:val="Tekstpodstawowy"/>
        <w:numPr>
          <w:ilvl w:val="0"/>
          <w:numId w:val="83"/>
        </w:numPr>
        <w:spacing w:after="20"/>
        <w:ind w:left="1134"/>
        <w:rPr>
          <w:sz w:val="22"/>
          <w:szCs w:val="22"/>
        </w:rPr>
      </w:pPr>
      <w:r w:rsidRPr="00D90FCD">
        <w:rPr>
          <w:sz w:val="22"/>
          <w:szCs w:val="22"/>
        </w:rPr>
        <w:t>„</w:t>
      </w:r>
      <w:r w:rsidR="001C4899" w:rsidRPr="00D90FCD">
        <w:rPr>
          <w:i/>
          <w:iCs/>
          <w:sz w:val="22"/>
          <w:szCs w:val="22"/>
        </w:rPr>
        <w:t>Cennik remontu podstawowego</w:t>
      </w:r>
      <w:r w:rsidR="000C01BB">
        <w:rPr>
          <w:i/>
          <w:iCs/>
          <w:sz w:val="22"/>
          <w:szCs w:val="22"/>
        </w:rPr>
        <w:t xml:space="preserve">, kapitalnego i </w:t>
      </w:r>
      <w:r w:rsidR="00F2317D">
        <w:rPr>
          <w:i/>
          <w:iCs/>
          <w:sz w:val="22"/>
          <w:szCs w:val="22"/>
        </w:rPr>
        <w:t xml:space="preserve">pakiet oceniany, tj. </w:t>
      </w:r>
      <w:r w:rsidR="000C01BB">
        <w:rPr>
          <w:i/>
          <w:iCs/>
          <w:sz w:val="22"/>
          <w:szCs w:val="22"/>
        </w:rPr>
        <w:t>cennik istotnych dla Zamawiającego</w:t>
      </w:r>
      <w:r w:rsidR="00AE4C9F">
        <w:rPr>
          <w:i/>
          <w:iCs/>
          <w:sz w:val="22"/>
          <w:szCs w:val="22"/>
        </w:rPr>
        <w:t xml:space="preserve"> nowych</w:t>
      </w:r>
      <w:r w:rsidR="000C01BB">
        <w:rPr>
          <w:i/>
          <w:iCs/>
          <w:sz w:val="22"/>
          <w:szCs w:val="22"/>
        </w:rPr>
        <w:t xml:space="preserve"> części zamiennych</w:t>
      </w:r>
      <w:r w:rsidR="001C4899" w:rsidRPr="00D90FCD">
        <w:rPr>
          <w:sz w:val="22"/>
          <w:szCs w:val="22"/>
        </w:rPr>
        <w:t xml:space="preserve">” stanowiący </w:t>
      </w:r>
      <w:r w:rsidR="001C4899" w:rsidRPr="00D90FCD">
        <w:rPr>
          <w:b/>
          <w:bCs/>
          <w:sz w:val="22"/>
          <w:szCs w:val="22"/>
        </w:rPr>
        <w:t xml:space="preserve">Załącznik </w:t>
      </w:r>
      <w:r w:rsidRPr="00D90FCD">
        <w:rPr>
          <w:b/>
          <w:bCs/>
          <w:sz w:val="22"/>
          <w:szCs w:val="22"/>
        </w:rPr>
        <w:t xml:space="preserve">nr </w:t>
      </w:r>
      <w:r w:rsidR="001C4899" w:rsidRPr="00D90FCD">
        <w:rPr>
          <w:b/>
          <w:bCs/>
          <w:sz w:val="22"/>
          <w:szCs w:val="22"/>
        </w:rPr>
        <w:t>2a do SWZ</w:t>
      </w:r>
      <w:r w:rsidR="007A4D83">
        <w:rPr>
          <w:b/>
          <w:bCs/>
          <w:sz w:val="22"/>
          <w:szCs w:val="22"/>
        </w:rPr>
        <w:t xml:space="preserve"> </w:t>
      </w:r>
      <w:r w:rsidR="007A4D83" w:rsidRPr="00437AFB">
        <w:rPr>
          <w:b/>
          <w:bCs/>
          <w:color w:val="000000" w:themeColor="text1"/>
          <w:sz w:val="22"/>
          <w:szCs w:val="22"/>
        </w:rPr>
        <w:t>(obligatoryjny – podlegający ocenie)</w:t>
      </w:r>
      <w:r w:rsidR="00C44CEA" w:rsidRPr="00437AFB">
        <w:rPr>
          <w:color w:val="000000" w:themeColor="text1"/>
          <w:sz w:val="22"/>
          <w:szCs w:val="22"/>
        </w:rPr>
        <w:t>,</w:t>
      </w:r>
    </w:p>
    <w:p w14:paraId="65E2A12A" w14:textId="4CC72398" w:rsidR="00C44CEA" w:rsidRDefault="001C4899">
      <w:pPr>
        <w:pStyle w:val="Tekstpodstawowy"/>
        <w:numPr>
          <w:ilvl w:val="0"/>
          <w:numId w:val="83"/>
        </w:numPr>
        <w:spacing w:after="20"/>
        <w:ind w:left="1134"/>
        <w:rPr>
          <w:sz w:val="22"/>
          <w:szCs w:val="22"/>
        </w:rPr>
      </w:pPr>
      <w:r w:rsidRPr="00D90FCD">
        <w:rPr>
          <w:sz w:val="22"/>
          <w:szCs w:val="22"/>
        </w:rPr>
        <w:t>„</w:t>
      </w:r>
      <w:r w:rsidRPr="00D90FCD">
        <w:rPr>
          <w:i/>
          <w:iCs/>
          <w:sz w:val="22"/>
          <w:szCs w:val="22"/>
        </w:rPr>
        <w:t>C</w:t>
      </w:r>
      <w:r w:rsidR="00006AE5" w:rsidRPr="00D90FCD">
        <w:rPr>
          <w:i/>
          <w:iCs/>
          <w:sz w:val="22"/>
          <w:szCs w:val="22"/>
        </w:rPr>
        <w:t>ennik części zamiennych i czynności remontowych</w:t>
      </w:r>
      <w:r w:rsidR="00102096">
        <w:rPr>
          <w:sz w:val="22"/>
          <w:szCs w:val="22"/>
        </w:rPr>
        <w:t>”</w:t>
      </w:r>
      <w:r w:rsidR="00006AE5" w:rsidRPr="00D90FCD">
        <w:rPr>
          <w:sz w:val="22"/>
          <w:szCs w:val="22"/>
        </w:rPr>
        <w:t xml:space="preserve"> stanowiący </w:t>
      </w:r>
      <w:r w:rsidR="006023BA" w:rsidRPr="00D90FCD">
        <w:rPr>
          <w:b/>
          <w:sz w:val="22"/>
          <w:szCs w:val="22"/>
        </w:rPr>
        <w:t>Z</w:t>
      </w:r>
      <w:r w:rsidR="00006AE5" w:rsidRPr="00D90FCD">
        <w:rPr>
          <w:b/>
          <w:sz w:val="22"/>
          <w:szCs w:val="22"/>
        </w:rPr>
        <w:t xml:space="preserve">ałącznik nr </w:t>
      </w:r>
      <w:r w:rsidR="006023BA" w:rsidRPr="00D90FCD">
        <w:rPr>
          <w:b/>
          <w:sz w:val="22"/>
          <w:szCs w:val="22"/>
        </w:rPr>
        <w:t>2b</w:t>
      </w:r>
      <w:r w:rsidR="00006AE5" w:rsidRPr="00D90FCD">
        <w:rPr>
          <w:b/>
          <w:sz w:val="22"/>
          <w:szCs w:val="22"/>
        </w:rPr>
        <w:t xml:space="preserve"> do </w:t>
      </w:r>
      <w:r w:rsidR="00DF4952" w:rsidRPr="00D90FCD">
        <w:rPr>
          <w:b/>
          <w:sz w:val="22"/>
          <w:szCs w:val="22"/>
        </w:rPr>
        <w:t>SWZ</w:t>
      </w:r>
      <w:r w:rsidR="007A4D83">
        <w:rPr>
          <w:b/>
          <w:sz w:val="22"/>
          <w:szCs w:val="22"/>
        </w:rPr>
        <w:t xml:space="preserve"> </w:t>
      </w:r>
      <w:r w:rsidR="007A4D83" w:rsidRPr="00437AFB">
        <w:rPr>
          <w:b/>
          <w:color w:val="000000" w:themeColor="text1"/>
          <w:sz w:val="22"/>
          <w:szCs w:val="22"/>
        </w:rPr>
        <w:t>(niepodlegający ocenie)</w:t>
      </w:r>
      <w:r w:rsidR="00006AE5" w:rsidRPr="00437AFB">
        <w:rPr>
          <w:color w:val="000000" w:themeColor="text1"/>
          <w:sz w:val="22"/>
          <w:szCs w:val="22"/>
        </w:rPr>
        <w:t>.</w:t>
      </w:r>
    </w:p>
    <w:p w14:paraId="513EEFDB" w14:textId="73E2FBCB" w:rsidR="006023BA" w:rsidRPr="00D90FCD" w:rsidRDefault="00006AE5" w:rsidP="00C44CEA">
      <w:pPr>
        <w:pStyle w:val="Tekstpodstawowy"/>
        <w:spacing w:after="20"/>
        <w:ind w:left="1134"/>
        <w:rPr>
          <w:sz w:val="22"/>
          <w:szCs w:val="22"/>
        </w:rPr>
      </w:pPr>
      <w:r w:rsidRPr="00D90FCD">
        <w:rPr>
          <w:sz w:val="22"/>
          <w:szCs w:val="22"/>
        </w:rPr>
        <w:t xml:space="preserve">Do </w:t>
      </w:r>
      <w:r w:rsidR="006023BA" w:rsidRPr="00D90FCD">
        <w:rPr>
          <w:sz w:val="22"/>
          <w:szCs w:val="22"/>
        </w:rPr>
        <w:t>Cennika nr</w:t>
      </w:r>
      <w:r w:rsidR="006023BA" w:rsidRPr="00D90FCD">
        <w:rPr>
          <w:b/>
          <w:bCs/>
          <w:sz w:val="22"/>
          <w:szCs w:val="22"/>
        </w:rPr>
        <w:t xml:space="preserve"> 2</w:t>
      </w:r>
      <w:r w:rsidR="000C01BB">
        <w:rPr>
          <w:b/>
          <w:bCs/>
          <w:sz w:val="22"/>
          <w:szCs w:val="22"/>
        </w:rPr>
        <w:t>b</w:t>
      </w:r>
      <w:r w:rsidRPr="00D90FCD">
        <w:rPr>
          <w:sz w:val="22"/>
          <w:szCs w:val="22"/>
        </w:rPr>
        <w:t xml:space="preserve"> dopuszcza się możliwość dopisywania pozycji pozostałych części zamiennych i czynności remontowych. </w:t>
      </w:r>
    </w:p>
    <w:p w14:paraId="64AE33DF" w14:textId="62DB3020" w:rsidR="006023BA" w:rsidRPr="006023BA" w:rsidRDefault="00006AE5" w:rsidP="00246270">
      <w:pPr>
        <w:pStyle w:val="Tekstpodstawowy"/>
        <w:numPr>
          <w:ilvl w:val="0"/>
          <w:numId w:val="34"/>
        </w:numPr>
        <w:tabs>
          <w:tab w:val="clear" w:pos="540"/>
          <w:tab w:val="num" w:pos="709"/>
        </w:tabs>
        <w:spacing w:after="20"/>
        <w:ind w:left="709"/>
        <w:rPr>
          <w:sz w:val="22"/>
          <w:szCs w:val="22"/>
        </w:rPr>
      </w:pPr>
      <w:r w:rsidRPr="00D90FCD">
        <w:rPr>
          <w:b/>
          <w:sz w:val="22"/>
          <w:szCs w:val="22"/>
        </w:rPr>
        <w:t>Biorąc pod uwagę, że oferta</w:t>
      </w:r>
      <w:r w:rsidRPr="00D90FCD">
        <w:rPr>
          <w:sz w:val="22"/>
          <w:szCs w:val="22"/>
        </w:rPr>
        <w:t xml:space="preserve"> </w:t>
      </w:r>
      <w:r w:rsidRPr="00D90FCD">
        <w:rPr>
          <w:b/>
          <w:sz w:val="22"/>
          <w:szCs w:val="22"/>
        </w:rPr>
        <w:t>jest składana</w:t>
      </w:r>
      <w:r w:rsidRPr="00D90FCD">
        <w:rPr>
          <w:sz w:val="22"/>
          <w:szCs w:val="22"/>
        </w:rPr>
        <w:t xml:space="preserve"> </w:t>
      </w:r>
      <w:r w:rsidRPr="00D90FCD">
        <w:rPr>
          <w:b/>
          <w:bCs/>
          <w:sz w:val="22"/>
          <w:szCs w:val="22"/>
        </w:rPr>
        <w:t>w formie</w:t>
      </w:r>
      <w:r>
        <w:rPr>
          <w:b/>
          <w:bCs/>
          <w:sz w:val="22"/>
          <w:szCs w:val="22"/>
        </w:rPr>
        <w:t xml:space="preserve"> elektronicznej wymaga się zachowania formatu udostępnionego przez </w:t>
      </w:r>
      <w:r w:rsidR="006023BA">
        <w:rPr>
          <w:b/>
          <w:bCs/>
          <w:sz w:val="22"/>
          <w:szCs w:val="22"/>
        </w:rPr>
        <w:t>Z</w:t>
      </w:r>
      <w:r>
        <w:rPr>
          <w:b/>
          <w:bCs/>
          <w:sz w:val="22"/>
          <w:szCs w:val="22"/>
        </w:rPr>
        <w:t xml:space="preserve">amawiającego </w:t>
      </w:r>
      <w:r w:rsidR="00102096">
        <w:rPr>
          <w:b/>
          <w:bCs/>
          <w:sz w:val="22"/>
          <w:szCs w:val="22"/>
        </w:rPr>
        <w:t>np</w:t>
      </w:r>
      <w:r>
        <w:rPr>
          <w:b/>
          <w:bCs/>
          <w:sz w:val="22"/>
          <w:szCs w:val="22"/>
        </w:rPr>
        <w:t xml:space="preserve">. </w:t>
      </w:r>
      <w:r w:rsidRPr="005B1E37">
        <w:rPr>
          <w:rStyle w:val="Uwydatnienie"/>
          <w:b/>
          <w:bCs/>
          <w:sz w:val="22"/>
          <w:szCs w:val="22"/>
        </w:rPr>
        <w:t xml:space="preserve">.xls </w:t>
      </w:r>
      <w:r w:rsidRPr="005B1E37">
        <w:rPr>
          <w:b/>
          <w:bCs/>
          <w:sz w:val="22"/>
          <w:szCs w:val="22"/>
        </w:rPr>
        <w:t>Microsoft Excel</w:t>
      </w:r>
      <w:r>
        <w:rPr>
          <w:b/>
          <w:bCs/>
          <w:sz w:val="22"/>
          <w:szCs w:val="22"/>
        </w:rPr>
        <w:t xml:space="preserve">, wymaga się czcionek podstawowych </w:t>
      </w:r>
      <w:r w:rsidR="00102096">
        <w:rPr>
          <w:b/>
          <w:bCs/>
          <w:sz w:val="22"/>
          <w:szCs w:val="22"/>
        </w:rPr>
        <w:t>np</w:t>
      </w:r>
      <w:r>
        <w:rPr>
          <w:b/>
          <w:bCs/>
          <w:sz w:val="22"/>
          <w:szCs w:val="22"/>
        </w:rPr>
        <w:t>.</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6023BA" w:rsidRDefault="006023BA" w:rsidP="00246270">
      <w:pPr>
        <w:pStyle w:val="Tekstpodstawowy"/>
        <w:numPr>
          <w:ilvl w:val="0"/>
          <w:numId w:val="34"/>
        </w:numPr>
        <w:tabs>
          <w:tab w:val="clear" w:pos="540"/>
          <w:tab w:val="num" w:pos="709"/>
        </w:tabs>
        <w:spacing w:after="20"/>
        <w:ind w:left="709"/>
        <w:rPr>
          <w:sz w:val="22"/>
          <w:szCs w:val="22"/>
        </w:rPr>
      </w:pPr>
      <w:r w:rsidRPr="006023BA">
        <w:rPr>
          <w:sz w:val="22"/>
          <w:szCs w:val="22"/>
        </w:rPr>
        <w:t>Cennik powinien zawierać kolumny w następującej kolejności:</w:t>
      </w:r>
    </w:p>
    <w:p w14:paraId="5142BD6D" w14:textId="6A9A6052" w:rsidR="00006AE5" w:rsidRPr="006023BA" w:rsidRDefault="00006AE5">
      <w:pPr>
        <w:pStyle w:val="Akapitzlist"/>
        <w:numPr>
          <w:ilvl w:val="6"/>
          <w:numId w:val="67"/>
        </w:numPr>
        <w:ind w:left="1134" w:hanging="425"/>
        <w:rPr>
          <w:sz w:val="22"/>
          <w:szCs w:val="22"/>
        </w:rPr>
      </w:pPr>
      <w:r w:rsidRPr="006023BA">
        <w:rPr>
          <w:sz w:val="22"/>
          <w:szCs w:val="22"/>
        </w:rPr>
        <w:t>Lp. (podać liczbę bez kropki)</w:t>
      </w:r>
    </w:p>
    <w:p w14:paraId="0869D49E" w14:textId="45BB0F05" w:rsidR="00006AE5" w:rsidRPr="006023BA" w:rsidRDefault="00006AE5">
      <w:pPr>
        <w:pStyle w:val="Akapitzlist"/>
        <w:numPr>
          <w:ilvl w:val="6"/>
          <w:numId w:val="67"/>
        </w:numPr>
        <w:ind w:left="1134" w:hanging="425"/>
        <w:rPr>
          <w:sz w:val="22"/>
          <w:szCs w:val="22"/>
        </w:rPr>
      </w:pPr>
      <w:r w:rsidRPr="006023BA">
        <w:rPr>
          <w:sz w:val="22"/>
          <w:szCs w:val="22"/>
        </w:rPr>
        <w:t>Nr rysunku (w przypadku brak numeru rys. pole należy pozostawić niezapisane)</w:t>
      </w:r>
    </w:p>
    <w:p w14:paraId="5F0E78F4" w14:textId="3F6E23FF" w:rsidR="00006AE5" w:rsidRPr="006023BA" w:rsidRDefault="00006AE5">
      <w:pPr>
        <w:pStyle w:val="Akapitzlist"/>
        <w:numPr>
          <w:ilvl w:val="6"/>
          <w:numId w:val="67"/>
        </w:numPr>
        <w:ind w:left="1134" w:hanging="425"/>
        <w:rPr>
          <w:sz w:val="22"/>
          <w:szCs w:val="22"/>
        </w:rPr>
      </w:pPr>
      <w:r w:rsidRPr="006023BA">
        <w:rPr>
          <w:sz w:val="22"/>
          <w:szCs w:val="22"/>
        </w:rPr>
        <w:t>Nazwa (nazw podzespołu/części nie może zawierać znaku „ ; ”)</w:t>
      </w:r>
    </w:p>
    <w:p w14:paraId="49431463" w14:textId="2DF7B8F8" w:rsidR="00006AE5" w:rsidRDefault="00006AE5">
      <w:pPr>
        <w:pStyle w:val="Akapitzlist"/>
        <w:numPr>
          <w:ilvl w:val="6"/>
          <w:numId w:val="67"/>
        </w:numPr>
        <w:ind w:left="1134" w:hanging="425"/>
        <w:rPr>
          <w:sz w:val="22"/>
          <w:szCs w:val="22"/>
        </w:rPr>
      </w:pPr>
      <w:r w:rsidRPr="006023BA">
        <w:rPr>
          <w:sz w:val="22"/>
          <w:szCs w:val="22"/>
        </w:rPr>
        <w:t xml:space="preserve">Cena [zł] netto ( podana w formacie liczbowym </w:t>
      </w:r>
      <w:r w:rsidR="00102096">
        <w:rPr>
          <w:sz w:val="22"/>
          <w:szCs w:val="22"/>
        </w:rPr>
        <w:t>np</w:t>
      </w:r>
      <w:r w:rsidRPr="006023BA">
        <w:rPr>
          <w:sz w:val="22"/>
          <w:szCs w:val="22"/>
        </w:rPr>
        <w:t xml:space="preserve">.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2A8158DF" w:rsidR="00006AE5" w:rsidRPr="007E4324" w:rsidRDefault="00102096" w:rsidP="007E4324">
      <w:pPr>
        <w:ind w:firstLine="360"/>
        <w:rPr>
          <w:sz w:val="22"/>
          <w:szCs w:val="22"/>
        </w:rPr>
      </w:pPr>
      <w:r w:rsidRPr="005B1E37">
        <w:rPr>
          <w:sz w:val="22"/>
          <w:szCs w:val="22"/>
        </w:rPr>
        <w:t>W</w:t>
      </w:r>
      <w:r w:rsidR="00006AE5" w:rsidRPr="005B1E37">
        <w:rPr>
          <w:sz w:val="22"/>
          <w:szCs w:val="22"/>
        </w:rPr>
        <w:t>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60C411C9" w:rsidR="00006AE5" w:rsidRDefault="00006AE5" w:rsidP="00006AE5">
      <w:pPr>
        <w:pStyle w:val="Tekstpodstawowy"/>
        <w:rPr>
          <w:sz w:val="22"/>
          <w:szCs w:val="22"/>
        </w:rPr>
      </w:pPr>
      <w:r w:rsidRPr="005B1E37">
        <w:rPr>
          <w:sz w:val="22"/>
          <w:szCs w:val="22"/>
        </w:rPr>
        <w:lastRenderedPageBreak/>
        <w:t xml:space="preserve">Dopuszcza się inną formę </w:t>
      </w:r>
      <w:r w:rsidR="00102096">
        <w:rPr>
          <w:sz w:val="22"/>
          <w:szCs w:val="22"/>
        </w:rPr>
        <w:t>np</w:t>
      </w:r>
      <w:r w:rsidRPr="005B1E37">
        <w:rPr>
          <w:sz w:val="22"/>
          <w:szCs w:val="22"/>
        </w:rPr>
        <w:t>. tabel krzyżowych. W przypadku możliwości jednoznacznego zidentyfikowania części zamiennej lub czynności remontowej dopuszcza się możliwość rezygnacji z opisu przy pomocy nr rysunku i indeksu czynności remontowej.</w:t>
      </w:r>
    </w:p>
    <w:p w14:paraId="757CBEEF" w14:textId="7B72C03B" w:rsidR="001C4899" w:rsidRPr="006023BA" w:rsidRDefault="001C4899" w:rsidP="007A4D83">
      <w:pPr>
        <w:spacing w:before="120" w:line="312" w:lineRule="auto"/>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7A4D83">
      <w:pPr>
        <w:pStyle w:val="Akapitzlist"/>
        <w:numPr>
          <w:ilvl w:val="0"/>
          <w:numId w:val="34"/>
        </w:numPr>
        <w:tabs>
          <w:tab w:val="clear" w:pos="540"/>
        </w:tabs>
        <w:ind w:left="426" w:hanging="426"/>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7A4D83">
      <w:pPr>
        <w:pStyle w:val="Akapitzlist"/>
        <w:numPr>
          <w:ilvl w:val="0"/>
          <w:numId w:val="34"/>
        </w:numPr>
        <w:tabs>
          <w:tab w:val="clear" w:pos="540"/>
        </w:tabs>
        <w:ind w:left="426" w:hanging="426"/>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3EED6333" w:rsidR="001C4899" w:rsidRPr="007A4D83" w:rsidRDefault="001C4899" w:rsidP="007A4D83">
      <w:pPr>
        <w:pStyle w:val="Akapitzlist"/>
        <w:keepNext/>
        <w:numPr>
          <w:ilvl w:val="0"/>
          <w:numId w:val="20"/>
        </w:numPr>
        <w:snapToGrid w:val="0"/>
        <w:ind w:left="567" w:hanging="567"/>
        <w:outlineLvl w:val="1"/>
        <w:rPr>
          <w:b/>
          <w:bCs/>
          <w:sz w:val="22"/>
          <w:szCs w:val="22"/>
        </w:rPr>
      </w:pPr>
      <w:bookmarkStart w:id="47" w:name="_Toc108336844"/>
      <w:bookmarkStart w:id="48" w:name="_Toc190078823"/>
      <w:bookmarkStart w:id="49" w:name="_Toc190250424"/>
      <w:r w:rsidRPr="007A4D83">
        <w:rPr>
          <w:b/>
          <w:bCs/>
          <w:sz w:val="22"/>
          <w:szCs w:val="22"/>
        </w:rPr>
        <w:t>Miejsce, termin składania i otwarcia ofert oraz termin związania ofertą</w:t>
      </w:r>
      <w:bookmarkEnd w:id="47"/>
      <w:r w:rsidR="007A4D83">
        <w:rPr>
          <w:b/>
          <w:bCs/>
          <w:sz w:val="22"/>
          <w:szCs w:val="22"/>
        </w:rPr>
        <w:t>.</w:t>
      </w:r>
      <w:bookmarkEnd w:id="48"/>
      <w:bookmarkEnd w:id="49"/>
    </w:p>
    <w:p w14:paraId="550D60F4" w14:textId="09011885" w:rsidR="001C4899" w:rsidRDefault="001C4899" w:rsidP="007A4D83">
      <w:pPr>
        <w:pStyle w:val="Akapitzlist"/>
        <w:numPr>
          <w:ilvl w:val="0"/>
          <w:numId w:val="35"/>
        </w:numPr>
        <w:spacing w:before="120"/>
        <w:ind w:left="357" w:hanging="357"/>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35"/>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pPr>
        <w:pStyle w:val="Akapitzlist"/>
        <w:numPr>
          <w:ilvl w:val="0"/>
          <w:numId w:val="35"/>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pPr>
        <w:pStyle w:val="Akapitzlist"/>
        <w:numPr>
          <w:ilvl w:val="0"/>
          <w:numId w:val="35"/>
        </w:numPr>
        <w:jc w:val="both"/>
        <w:rPr>
          <w:sz w:val="22"/>
          <w:szCs w:val="22"/>
        </w:rPr>
      </w:pPr>
      <w:bookmarkStart w:id="50" w:name="_Hlk66272020"/>
      <w:r w:rsidRPr="00B552C7">
        <w:rPr>
          <w:sz w:val="22"/>
          <w:szCs w:val="22"/>
        </w:rPr>
        <w:t>Aukcja elektroniczna rozpocznie się w terminie wyznaczonym w zaproszeniu do aukcji, które użytkownik otrzyma niezwłocznie po upływie terminu otwarcia ofert.</w:t>
      </w:r>
    </w:p>
    <w:p w14:paraId="0047B1EC" w14:textId="06B2176D" w:rsidR="001C4899" w:rsidRPr="00B552C7" w:rsidRDefault="001C4899">
      <w:pPr>
        <w:pStyle w:val="Ustp"/>
        <w:numPr>
          <w:ilvl w:val="0"/>
          <w:numId w:val="35"/>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w:t>
      </w:r>
      <w:r w:rsidR="005061AA">
        <w:rPr>
          <w:sz w:val="22"/>
          <w:szCs w:val="22"/>
        </w:rPr>
        <w:t>,</w:t>
      </w:r>
      <w:r w:rsidRPr="00B552C7">
        <w:rPr>
          <w:sz w:val="22"/>
          <w:szCs w:val="22"/>
        </w:rPr>
        <w:t xml:space="preserve"> a także nazwę Wykonawcy, który w wyniku aukcji złożył najkorzystniejszą ofertę.</w:t>
      </w:r>
    </w:p>
    <w:p w14:paraId="59816AA6" w14:textId="77777777" w:rsidR="001C4899" w:rsidRDefault="001C4899">
      <w:pPr>
        <w:pStyle w:val="Akapitzlist"/>
        <w:numPr>
          <w:ilvl w:val="0"/>
          <w:numId w:val="35"/>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50"/>
    <w:p w14:paraId="54E539D2" w14:textId="77777777" w:rsidR="001C4899" w:rsidRDefault="001C4899" w:rsidP="001C4899">
      <w:pPr>
        <w:pStyle w:val="Tekstpodstawowy"/>
        <w:ind w:left="709"/>
        <w:rPr>
          <w:sz w:val="22"/>
          <w:szCs w:val="22"/>
        </w:rPr>
      </w:pPr>
    </w:p>
    <w:p w14:paraId="78E81B81" w14:textId="386DE9A3" w:rsidR="001C4899" w:rsidRPr="005061AA" w:rsidRDefault="001C4899" w:rsidP="005061AA">
      <w:pPr>
        <w:pStyle w:val="Akapitzlist"/>
        <w:keepNext/>
        <w:numPr>
          <w:ilvl w:val="0"/>
          <w:numId w:val="20"/>
        </w:numPr>
        <w:snapToGrid w:val="0"/>
        <w:ind w:left="567" w:hanging="567"/>
        <w:jc w:val="both"/>
        <w:outlineLvl w:val="1"/>
        <w:rPr>
          <w:b/>
          <w:bCs/>
          <w:sz w:val="22"/>
          <w:szCs w:val="22"/>
        </w:rPr>
      </w:pPr>
      <w:bookmarkStart w:id="51" w:name="_Toc108336845"/>
      <w:bookmarkStart w:id="52" w:name="_Toc190078824"/>
      <w:bookmarkStart w:id="53" w:name="_Toc190250425"/>
      <w:r w:rsidRPr="005061AA">
        <w:rPr>
          <w:b/>
          <w:bCs/>
          <w:sz w:val="22"/>
          <w:szCs w:val="22"/>
        </w:rPr>
        <w:t>Informacja o środkach komunikacji elektronicznej oraz wymaganiach technicznych i organizacyjnych sporządzania, wysyłania i odbierania korespondencji</w:t>
      </w:r>
      <w:bookmarkEnd w:id="51"/>
      <w:r w:rsidR="005061AA">
        <w:rPr>
          <w:b/>
          <w:bCs/>
          <w:sz w:val="22"/>
          <w:szCs w:val="22"/>
        </w:rPr>
        <w:t>.</w:t>
      </w:r>
      <w:bookmarkEnd w:id="52"/>
      <w:bookmarkEnd w:id="53"/>
    </w:p>
    <w:p w14:paraId="7B742B7B" w14:textId="77777777" w:rsidR="001C4899" w:rsidRPr="007E4324" w:rsidRDefault="001C4899" w:rsidP="005061AA">
      <w:pPr>
        <w:pStyle w:val="Akapitzlist"/>
        <w:numPr>
          <w:ilvl w:val="0"/>
          <w:numId w:val="36"/>
        </w:numPr>
        <w:spacing w:before="120"/>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2B743628" w:rsidR="001C4899" w:rsidRPr="009342C7" w:rsidRDefault="001C4899">
      <w:pPr>
        <w:pStyle w:val="Akapitzlist"/>
        <w:numPr>
          <w:ilvl w:val="0"/>
          <w:numId w:val="36"/>
        </w:numPr>
        <w:ind w:left="357" w:hanging="357"/>
        <w:jc w:val="both"/>
        <w:rPr>
          <w:bCs/>
          <w:sz w:val="22"/>
          <w:szCs w:val="22"/>
        </w:rPr>
      </w:pPr>
      <w:r w:rsidRPr="009342C7">
        <w:rPr>
          <w:bCs/>
          <w:sz w:val="22"/>
          <w:szCs w:val="22"/>
        </w:rPr>
        <w:t xml:space="preserve">Zamawiający przekazuje korespondencję przy użyciu Platformy EFO lub przez zamieszczanie informacji w Profilu </w:t>
      </w:r>
      <w:r w:rsidR="005061AA">
        <w:rPr>
          <w:bCs/>
          <w:sz w:val="22"/>
          <w:szCs w:val="22"/>
        </w:rPr>
        <w:t>N</w:t>
      </w:r>
      <w:r w:rsidRPr="009342C7">
        <w:rPr>
          <w:bCs/>
          <w:sz w:val="22"/>
          <w:szCs w:val="22"/>
        </w:rPr>
        <w:t>abywcy.</w:t>
      </w:r>
    </w:p>
    <w:p w14:paraId="24B4EFA9"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6432E7" w14:textId="458DE9C8" w:rsidR="006023BA" w:rsidRPr="007E4324" w:rsidRDefault="001C4899">
      <w:pPr>
        <w:pStyle w:val="Akapitzlist"/>
        <w:numPr>
          <w:ilvl w:val="0"/>
          <w:numId w:val="36"/>
        </w:numPr>
        <w:ind w:left="357" w:hanging="357"/>
        <w:jc w:val="both"/>
        <w:rPr>
          <w:bCs/>
          <w:sz w:val="22"/>
          <w:szCs w:val="22"/>
        </w:rPr>
      </w:pPr>
      <w:r w:rsidRPr="006023BA">
        <w:rPr>
          <w:bCs/>
          <w:sz w:val="22"/>
          <w:szCs w:val="22"/>
        </w:rPr>
        <w:t xml:space="preserve">Zamawiający informuje, iż informacje zawarte w Załączniku nr </w:t>
      </w:r>
      <w:r w:rsidRPr="005061AA">
        <w:rPr>
          <w:bCs/>
          <w:color w:val="000000" w:themeColor="text1"/>
          <w:sz w:val="22"/>
          <w:szCs w:val="22"/>
        </w:rPr>
        <w:t>…….</w:t>
      </w:r>
      <w:r w:rsidRPr="006023BA">
        <w:rPr>
          <w:bCs/>
          <w:color w:val="FF0000"/>
          <w:sz w:val="22"/>
          <w:szCs w:val="22"/>
        </w:rPr>
        <w:t xml:space="preserve"> </w:t>
      </w:r>
      <w:r w:rsidR="00102096" w:rsidRPr="009342C7">
        <w:rPr>
          <w:bCs/>
          <w:sz w:val="22"/>
          <w:szCs w:val="22"/>
        </w:rPr>
        <w:t>D</w:t>
      </w:r>
      <w:r w:rsidRPr="009342C7">
        <w:rPr>
          <w:bCs/>
          <w:sz w:val="22"/>
          <w:szCs w:val="22"/>
        </w:rPr>
        <w:t xml:space="preserve">o SWZ stanowią tajemnicę przedsiębiorstwa w rozumieniu ustawy z dnia 16.04.1993r. o zwalczaniu nieuczciwej konkurencji. Zamawiający przekaże załącznik do SWZ po złożeniu zobowiązania do zachowania informacji w nich zawartych w poufności. Wzór zobowiązania </w:t>
      </w:r>
      <w:r w:rsidRPr="007E4324">
        <w:rPr>
          <w:bCs/>
          <w:sz w:val="22"/>
          <w:szCs w:val="22"/>
        </w:rPr>
        <w:t xml:space="preserve">stanowi </w:t>
      </w:r>
      <w:r w:rsidRPr="007E4324">
        <w:rPr>
          <w:b/>
          <w:sz w:val="22"/>
          <w:szCs w:val="22"/>
        </w:rPr>
        <w:t xml:space="preserve">Załącznik nr </w:t>
      </w:r>
      <w:r w:rsidR="006023BA" w:rsidRPr="007E4324">
        <w:rPr>
          <w:b/>
          <w:sz w:val="22"/>
          <w:szCs w:val="22"/>
        </w:rPr>
        <w:t>12</w:t>
      </w:r>
      <w:r w:rsidRPr="007E4324">
        <w:rPr>
          <w:b/>
          <w:sz w:val="22"/>
          <w:szCs w:val="22"/>
        </w:rPr>
        <w:t xml:space="preserve"> do SWZ</w:t>
      </w:r>
      <w:r w:rsidR="006023BA" w:rsidRPr="007E4324">
        <w:rPr>
          <w:bCs/>
          <w:sz w:val="22"/>
          <w:szCs w:val="22"/>
        </w:rPr>
        <w:t xml:space="preserve"> – </w:t>
      </w:r>
      <w:r w:rsidR="005061AA" w:rsidRPr="005061AA">
        <w:rPr>
          <w:bCs/>
          <w:i/>
          <w:iCs/>
          <w:color w:val="000000" w:themeColor="text1"/>
          <w:sz w:val="22"/>
          <w:szCs w:val="22"/>
        </w:rPr>
        <w:t>nie</w:t>
      </w:r>
      <w:r w:rsidR="006023BA" w:rsidRPr="005061AA">
        <w:rPr>
          <w:bCs/>
          <w:i/>
          <w:iCs/>
          <w:color w:val="000000" w:themeColor="text1"/>
          <w:sz w:val="22"/>
          <w:szCs w:val="22"/>
        </w:rPr>
        <w:t xml:space="preserve"> dotyczy</w:t>
      </w:r>
      <w:r w:rsidR="005061AA" w:rsidRPr="005061AA">
        <w:rPr>
          <w:bCs/>
          <w:i/>
          <w:iCs/>
          <w:color w:val="000000" w:themeColor="text1"/>
          <w:sz w:val="22"/>
          <w:szCs w:val="22"/>
        </w:rPr>
        <w:t>.</w:t>
      </w:r>
    </w:p>
    <w:p w14:paraId="10C10A62" w14:textId="77777777" w:rsidR="001C4899" w:rsidRPr="00057162" w:rsidRDefault="001C4899" w:rsidP="001C4899">
      <w:pPr>
        <w:pStyle w:val="Akapitzlist"/>
        <w:ind w:left="357"/>
        <w:jc w:val="both"/>
        <w:rPr>
          <w:bCs/>
        </w:rPr>
      </w:pPr>
    </w:p>
    <w:p w14:paraId="58B80467" w14:textId="007BF6A4" w:rsidR="001C4899" w:rsidRPr="005061AA" w:rsidRDefault="001C4899" w:rsidP="005061AA">
      <w:pPr>
        <w:pStyle w:val="Akapitzlist"/>
        <w:keepNext/>
        <w:numPr>
          <w:ilvl w:val="0"/>
          <w:numId w:val="20"/>
        </w:numPr>
        <w:snapToGrid w:val="0"/>
        <w:ind w:left="426" w:hanging="426"/>
        <w:jc w:val="both"/>
        <w:outlineLvl w:val="1"/>
        <w:rPr>
          <w:sz w:val="22"/>
          <w:szCs w:val="22"/>
        </w:rPr>
      </w:pPr>
      <w:bookmarkStart w:id="54" w:name="_Toc108336846"/>
      <w:bookmarkStart w:id="55" w:name="_Toc190078825"/>
      <w:bookmarkStart w:id="56" w:name="_Toc190250426"/>
      <w:r w:rsidRPr="005061AA">
        <w:rPr>
          <w:b/>
          <w:bCs/>
          <w:sz w:val="22"/>
          <w:szCs w:val="22"/>
        </w:rPr>
        <w:t>Opis sposobu obliczenia ceny</w:t>
      </w:r>
      <w:bookmarkEnd w:id="54"/>
      <w:r w:rsidR="005061AA">
        <w:rPr>
          <w:b/>
          <w:bCs/>
          <w:sz w:val="22"/>
          <w:szCs w:val="22"/>
        </w:rPr>
        <w:t>.</w:t>
      </w:r>
      <w:bookmarkEnd w:id="55"/>
      <w:bookmarkEnd w:id="56"/>
    </w:p>
    <w:p w14:paraId="268DC31A" w14:textId="77777777" w:rsidR="001C4899" w:rsidRPr="009158C2" w:rsidRDefault="001C4899" w:rsidP="005061AA">
      <w:pPr>
        <w:pStyle w:val="Akapitzlist"/>
        <w:numPr>
          <w:ilvl w:val="0"/>
          <w:numId w:val="37"/>
        </w:numPr>
        <w:spacing w:before="120"/>
        <w:ind w:left="357" w:hanging="357"/>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37"/>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3EBB89FF" w:rsidR="001C4899" w:rsidRPr="009158C2" w:rsidRDefault="003C68AA">
      <w:pPr>
        <w:pStyle w:val="Akapitzlist"/>
        <w:numPr>
          <w:ilvl w:val="1"/>
          <w:numId w:val="37"/>
        </w:numPr>
        <w:jc w:val="both"/>
        <w:rPr>
          <w:bCs/>
          <w:sz w:val="22"/>
          <w:szCs w:val="22"/>
        </w:rPr>
      </w:pPr>
      <w:r>
        <w:rPr>
          <w:bCs/>
          <w:sz w:val="22"/>
          <w:szCs w:val="22"/>
        </w:rPr>
        <w:t>i</w:t>
      </w:r>
      <w:r w:rsidR="001C4899" w:rsidRPr="009158C2">
        <w:rPr>
          <w:bCs/>
          <w:sz w:val="22"/>
          <w:szCs w:val="22"/>
        </w:rPr>
        <w:t xml:space="preserve">nformację, że wybór tej oferty prowadził będzie do powstania obowiązku podatkowego </w:t>
      </w:r>
      <w:r w:rsidR="001C4899">
        <w:rPr>
          <w:bCs/>
          <w:sz w:val="22"/>
          <w:szCs w:val="22"/>
        </w:rPr>
        <w:br/>
      </w:r>
      <w:r w:rsidR="001C4899" w:rsidRPr="009158C2">
        <w:rPr>
          <w:bCs/>
          <w:sz w:val="22"/>
          <w:szCs w:val="22"/>
        </w:rPr>
        <w:t>u Zamawiającego,</w:t>
      </w:r>
    </w:p>
    <w:p w14:paraId="050CAFBE" w14:textId="7E1ED31A" w:rsidR="001C4899" w:rsidRPr="009158C2" w:rsidRDefault="003C68AA">
      <w:pPr>
        <w:pStyle w:val="Akapitzlist"/>
        <w:numPr>
          <w:ilvl w:val="1"/>
          <w:numId w:val="37"/>
        </w:numPr>
        <w:jc w:val="both"/>
        <w:rPr>
          <w:bCs/>
          <w:sz w:val="22"/>
          <w:szCs w:val="22"/>
        </w:rPr>
      </w:pPr>
      <w:r>
        <w:rPr>
          <w:bCs/>
          <w:sz w:val="22"/>
          <w:szCs w:val="22"/>
        </w:rPr>
        <w:lastRenderedPageBreak/>
        <w:t>w</w:t>
      </w:r>
      <w:r w:rsidR="001C4899" w:rsidRPr="009158C2">
        <w:rPr>
          <w:bCs/>
          <w:sz w:val="22"/>
          <w:szCs w:val="22"/>
        </w:rPr>
        <w:t xml:space="preserve">skazanie nazwy (rodzaju) towaru lub usługi, których dostawa lub świadczenie będą prowadziły </w:t>
      </w:r>
      <w:r w:rsidR="001C4899">
        <w:rPr>
          <w:bCs/>
          <w:sz w:val="22"/>
          <w:szCs w:val="22"/>
        </w:rPr>
        <w:br/>
      </w:r>
      <w:r w:rsidR="001C4899" w:rsidRPr="009158C2">
        <w:rPr>
          <w:bCs/>
          <w:sz w:val="22"/>
          <w:szCs w:val="22"/>
        </w:rPr>
        <w:t>do powstania obowiązku podatkowego,</w:t>
      </w:r>
    </w:p>
    <w:p w14:paraId="52BEC1D2" w14:textId="2402D381" w:rsidR="001C4899" w:rsidRPr="009158C2" w:rsidRDefault="003C68AA">
      <w:pPr>
        <w:pStyle w:val="Akapitzlist"/>
        <w:numPr>
          <w:ilvl w:val="1"/>
          <w:numId w:val="37"/>
        </w:numPr>
        <w:jc w:val="both"/>
        <w:rPr>
          <w:bCs/>
          <w:sz w:val="22"/>
          <w:szCs w:val="22"/>
        </w:rPr>
      </w:pPr>
      <w:r>
        <w:rPr>
          <w:bCs/>
          <w:sz w:val="22"/>
          <w:szCs w:val="22"/>
        </w:rPr>
        <w:t>w</w:t>
      </w:r>
      <w:r w:rsidR="001C4899" w:rsidRPr="009158C2">
        <w:rPr>
          <w:bCs/>
          <w:sz w:val="22"/>
          <w:szCs w:val="22"/>
        </w:rPr>
        <w:t xml:space="preserve">skazanie wartości towaru lub usługi objętego obowiązkiem podatkowym zamawiającego, </w:t>
      </w:r>
      <w:r w:rsidR="001C4899">
        <w:rPr>
          <w:bCs/>
          <w:sz w:val="22"/>
          <w:szCs w:val="22"/>
        </w:rPr>
        <w:br/>
      </w:r>
      <w:r w:rsidR="001C4899" w:rsidRPr="009158C2">
        <w:rPr>
          <w:bCs/>
          <w:sz w:val="22"/>
          <w:szCs w:val="22"/>
        </w:rPr>
        <w:t>bez kwoty podatku,</w:t>
      </w:r>
    </w:p>
    <w:p w14:paraId="7B1E7F29" w14:textId="0235D3E6" w:rsidR="001C4899" w:rsidRPr="009158C2" w:rsidRDefault="003C68AA">
      <w:pPr>
        <w:pStyle w:val="Akapitzlist"/>
        <w:numPr>
          <w:ilvl w:val="1"/>
          <w:numId w:val="37"/>
        </w:numPr>
        <w:jc w:val="both"/>
        <w:rPr>
          <w:bCs/>
          <w:sz w:val="22"/>
          <w:szCs w:val="22"/>
        </w:rPr>
      </w:pPr>
      <w:r>
        <w:rPr>
          <w:bCs/>
          <w:sz w:val="22"/>
          <w:szCs w:val="22"/>
        </w:rPr>
        <w:t>w</w:t>
      </w:r>
      <w:r w:rsidR="001C4899" w:rsidRPr="009158C2">
        <w:rPr>
          <w:bCs/>
          <w:sz w:val="22"/>
          <w:szCs w:val="22"/>
        </w:rPr>
        <w:t>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13686FC1" w:rsidR="003A58BF" w:rsidRPr="003C68AA" w:rsidRDefault="003A58BF" w:rsidP="003C68AA">
      <w:pPr>
        <w:pStyle w:val="Akapitzlist"/>
        <w:keepNext/>
        <w:numPr>
          <w:ilvl w:val="0"/>
          <w:numId w:val="20"/>
        </w:numPr>
        <w:snapToGrid w:val="0"/>
        <w:ind w:left="567" w:hanging="567"/>
        <w:jc w:val="both"/>
        <w:outlineLvl w:val="1"/>
        <w:rPr>
          <w:sz w:val="22"/>
          <w:szCs w:val="22"/>
        </w:rPr>
      </w:pPr>
      <w:bookmarkStart w:id="57" w:name="_Toc108336847"/>
      <w:bookmarkStart w:id="58" w:name="_Toc190078826"/>
      <w:bookmarkStart w:id="59" w:name="_Toc190250427"/>
      <w:r w:rsidRPr="003C68AA">
        <w:rPr>
          <w:b/>
          <w:bCs/>
          <w:sz w:val="22"/>
          <w:szCs w:val="22"/>
        </w:rPr>
        <w:t>Kryteria oceny ofert</w:t>
      </w:r>
      <w:bookmarkEnd w:id="57"/>
      <w:r w:rsidR="003C68AA">
        <w:rPr>
          <w:b/>
          <w:bCs/>
          <w:sz w:val="22"/>
          <w:szCs w:val="22"/>
        </w:rPr>
        <w:t>.</w:t>
      </w:r>
      <w:bookmarkEnd w:id="58"/>
      <w:bookmarkEnd w:id="59"/>
    </w:p>
    <w:p w14:paraId="5CAFDF5E" w14:textId="53276C74" w:rsidR="003A58BF" w:rsidRPr="005B1E37" w:rsidRDefault="003A58BF" w:rsidP="003C68AA">
      <w:pPr>
        <w:pStyle w:val="Akapitzlist"/>
        <w:numPr>
          <w:ilvl w:val="0"/>
          <w:numId w:val="38"/>
        </w:numPr>
        <w:spacing w:before="120"/>
        <w:ind w:left="357" w:hanging="357"/>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w:t>
      </w:r>
    </w:p>
    <w:p w14:paraId="2E30F37A" w14:textId="77777777" w:rsidR="00C36F4F" w:rsidRDefault="00830CF5" w:rsidP="00C36F4F">
      <w:pPr>
        <w:pStyle w:val="Akapitzlist"/>
        <w:numPr>
          <w:ilvl w:val="0"/>
          <w:numId w:val="16"/>
        </w:numPr>
        <w:ind w:left="851" w:hanging="425"/>
        <w:jc w:val="both"/>
        <w:rPr>
          <w:b/>
          <w:bCs/>
          <w:sz w:val="22"/>
          <w:szCs w:val="22"/>
        </w:rPr>
      </w:pPr>
      <w:r w:rsidRPr="00830CF5">
        <w:rPr>
          <w:b/>
          <w:bCs/>
          <w:sz w:val="22"/>
          <w:szCs w:val="22"/>
        </w:rPr>
        <w:t>Suma cen za remont podstawowy</w:t>
      </w:r>
      <w:r w:rsidR="003C68AA">
        <w:rPr>
          <w:b/>
          <w:bCs/>
          <w:sz w:val="22"/>
          <w:szCs w:val="22"/>
        </w:rPr>
        <w:t xml:space="preserve">, remont kapitalny i pakiet oceniany, tj. </w:t>
      </w:r>
      <w:r w:rsidRPr="00830CF5">
        <w:rPr>
          <w:b/>
          <w:bCs/>
          <w:sz w:val="22"/>
          <w:szCs w:val="22"/>
        </w:rPr>
        <w:t>sumaryczn</w:t>
      </w:r>
      <w:r w:rsidR="003C68AA">
        <w:rPr>
          <w:b/>
          <w:bCs/>
          <w:sz w:val="22"/>
          <w:szCs w:val="22"/>
        </w:rPr>
        <w:t>a</w:t>
      </w:r>
      <w:r w:rsidRPr="00830CF5">
        <w:rPr>
          <w:b/>
          <w:bCs/>
          <w:sz w:val="22"/>
          <w:szCs w:val="22"/>
        </w:rPr>
        <w:t xml:space="preserve"> wartość istotnych dla Zamawiającego nowych części zamiennych </w:t>
      </w:r>
      <w:r w:rsidR="003C68AA">
        <w:rPr>
          <w:b/>
          <w:bCs/>
          <w:sz w:val="22"/>
          <w:szCs w:val="22"/>
        </w:rPr>
        <w:t>przyporządkowanych do danego zadania</w:t>
      </w:r>
      <w:r w:rsidRPr="00830CF5">
        <w:rPr>
          <w:b/>
          <w:bCs/>
          <w:sz w:val="22"/>
          <w:szCs w:val="22"/>
        </w:rPr>
        <w:t xml:space="preserve"> (Zał. nr 2</w:t>
      </w:r>
      <w:r w:rsidR="003C68AA">
        <w:rPr>
          <w:b/>
          <w:bCs/>
          <w:sz w:val="22"/>
          <w:szCs w:val="22"/>
        </w:rPr>
        <w:t>a do SWZ</w:t>
      </w:r>
      <w:r w:rsidRPr="00830CF5">
        <w:rPr>
          <w:b/>
          <w:bCs/>
          <w:sz w:val="22"/>
          <w:szCs w:val="22"/>
        </w:rPr>
        <w:t>).</w:t>
      </w:r>
    </w:p>
    <w:p w14:paraId="119B8798" w14:textId="545A7B17" w:rsidR="003A58BF" w:rsidRPr="00C36F4F" w:rsidRDefault="003A58BF" w:rsidP="00C36F4F">
      <w:pPr>
        <w:pStyle w:val="Akapitzlist"/>
        <w:numPr>
          <w:ilvl w:val="0"/>
          <w:numId w:val="16"/>
        </w:numPr>
        <w:ind w:left="851" w:hanging="425"/>
        <w:jc w:val="both"/>
        <w:rPr>
          <w:b/>
          <w:bCs/>
          <w:sz w:val="22"/>
          <w:szCs w:val="22"/>
        </w:rPr>
      </w:pPr>
      <w:r w:rsidRPr="00C36F4F">
        <w:rPr>
          <w:sz w:val="22"/>
          <w:szCs w:val="22"/>
        </w:rPr>
        <w:t>Wartość oceniana będzie obliczona w następujący sposób:</w:t>
      </w:r>
    </w:p>
    <w:p w14:paraId="16AD82B3" w14:textId="63CC79B1" w:rsidR="003A58BF" w:rsidRPr="005515CF"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r w:rsidRPr="00717461">
        <w:rPr>
          <w:rFonts w:ascii="Times New Roman" w:hAnsi="Times New Roman"/>
          <w:b w:val="0"/>
          <w:i w:val="0"/>
          <w:sz w:val="22"/>
          <w:szCs w:val="22"/>
          <w:u w:val="none"/>
        </w:rPr>
        <w:t>Wz = W</w:t>
      </w:r>
      <w:r w:rsidRPr="00717461">
        <w:rPr>
          <w:rFonts w:ascii="Times New Roman" w:hAnsi="Times New Roman"/>
          <w:b w:val="0"/>
          <w:i w:val="0"/>
          <w:sz w:val="22"/>
          <w:szCs w:val="22"/>
          <w:u w:val="none"/>
          <w:vertAlign w:val="subscript"/>
        </w:rPr>
        <w:t>R</w:t>
      </w:r>
      <w:r w:rsidRPr="00717461">
        <w:rPr>
          <w:rFonts w:ascii="Times New Roman" w:hAnsi="Times New Roman"/>
          <w:b w:val="0"/>
          <w:i w:val="0"/>
          <w:sz w:val="22"/>
          <w:szCs w:val="22"/>
          <w:u w:val="none"/>
          <w:vertAlign w:val="subscript"/>
          <w:lang w:val="pl-PL"/>
        </w:rPr>
        <w:t>P</w:t>
      </w:r>
      <w:r w:rsidRPr="00717461">
        <w:rPr>
          <w:rFonts w:ascii="Times New Roman" w:hAnsi="Times New Roman"/>
          <w:b w:val="0"/>
          <w:i w:val="0"/>
          <w:sz w:val="22"/>
          <w:szCs w:val="22"/>
          <w:u w:val="none"/>
        </w:rPr>
        <w:t xml:space="preserve"> </w:t>
      </w:r>
      <w:r w:rsidRPr="00717461">
        <w:rPr>
          <w:rFonts w:ascii="Times New Roman" w:hAnsi="Times New Roman"/>
          <w:b w:val="0"/>
          <w:i w:val="0"/>
          <w:sz w:val="22"/>
          <w:szCs w:val="22"/>
          <w:u w:val="none"/>
          <w:lang w:val="pl-PL"/>
        </w:rPr>
        <w:t xml:space="preserve">+ </w:t>
      </w:r>
      <w:r w:rsidR="00C36F4F">
        <w:rPr>
          <w:rFonts w:ascii="Times New Roman" w:hAnsi="Times New Roman"/>
          <w:b w:val="0"/>
          <w:i w:val="0"/>
          <w:sz w:val="22"/>
          <w:szCs w:val="22"/>
          <w:u w:val="none"/>
          <w:lang w:val="pl-PL"/>
        </w:rPr>
        <w:t>W</w:t>
      </w:r>
      <w:r w:rsidR="00C36F4F">
        <w:rPr>
          <w:rFonts w:ascii="Times New Roman" w:hAnsi="Times New Roman"/>
          <w:b w:val="0"/>
          <w:i w:val="0"/>
          <w:sz w:val="22"/>
          <w:szCs w:val="22"/>
          <w:u w:val="none"/>
          <w:vertAlign w:val="subscript"/>
          <w:lang w:val="pl-PL"/>
        </w:rPr>
        <w:t>RK</w:t>
      </w:r>
      <w:r w:rsidR="00C36F4F">
        <w:rPr>
          <w:rFonts w:ascii="Times New Roman" w:hAnsi="Times New Roman"/>
          <w:b w:val="0"/>
          <w:i w:val="0"/>
          <w:sz w:val="22"/>
          <w:szCs w:val="22"/>
          <w:u w:val="none"/>
          <w:lang w:val="pl-PL"/>
        </w:rPr>
        <w:t xml:space="preserve"> + </w:t>
      </w:r>
      <w:r w:rsidRPr="00717461">
        <w:rPr>
          <w:rFonts w:ascii="Times New Roman" w:hAnsi="Times New Roman"/>
          <w:b w:val="0"/>
          <w:i w:val="0"/>
          <w:sz w:val="22"/>
          <w:szCs w:val="22"/>
          <w:u w:val="none"/>
        </w:rPr>
        <w:t>W</w:t>
      </w:r>
      <w:r w:rsidRPr="00717461">
        <w:rPr>
          <w:rFonts w:ascii="Times New Roman" w:hAnsi="Times New Roman"/>
          <w:b w:val="0"/>
          <w:i w:val="0"/>
          <w:sz w:val="22"/>
          <w:szCs w:val="22"/>
          <w:u w:val="none"/>
          <w:vertAlign w:val="subscript"/>
        </w:rPr>
        <w:t>CZ</w:t>
      </w:r>
      <w:r w:rsidR="005515CF">
        <w:rPr>
          <w:rFonts w:ascii="Times New Roman" w:hAnsi="Times New Roman"/>
          <w:b w:val="0"/>
          <w:i w:val="0"/>
          <w:sz w:val="22"/>
          <w:szCs w:val="22"/>
          <w:u w:val="none"/>
          <w:vertAlign w:val="subscript"/>
          <w:lang w:val="pl-PL"/>
        </w:rPr>
        <w:t xml:space="preserve"> </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74123FCF" w:rsidR="003A58BF" w:rsidRPr="00717461" w:rsidRDefault="003A58BF" w:rsidP="003A58BF">
      <w:pPr>
        <w:pStyle w:val="bullet"/>
        <w:spacing w:before="0" w:after="0"/>
        <w:ind w:left="709"/>
        <w:jc w:val="both"/>
        <w:rPr>
          <w:sz w:val="22"/>
          <w:szCs w:val="22"/>
        </w:rPr>
      </w:pPr>
      <w:r w:rsidRPr="002240E4">
        <w:rPr>
          <w:b/>
          <w:sz w:val="22"/>
          <w:szCs w:val="22"/>
        </w:rPr>
        <w:t>W</w:t>
      </w:r>
      <w:r w:rsidR="006F2795">
        <w:rPr>
          <w:b/>
          <w:sz w:val="22"/>
          <w:szCs w:val="22"/>
          <w:vertAlign w:val="subscript"/>
        </w:rPr>
        <w:t>Z</w:t>
      </w:r>
      <w:r w:rsidRPr="00717461">
        <w:rPr>
          <w:sz w:val="22"/>
          <w:szCs w:val="22"/>
        </w:rPr>
        <w:t xml:space="preserve"> – wartość oceniana dla danego zadania</w:t>
      </w:r>
    </w:p>
    <w:p w14:paraId="1FCB45F8" w14:textId="77777777" w:rsidR="00C36F4F"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suma cen za remont podstawowy</w:t>
      </w:r>
      <w:r w:rsidR="00C36F4F">
        <w:rPr>
          <w:sz w:val="22"/>
          <w:szCs w:val="22"/>
        </w:rPr>
        <w:t xml:space="preserve"> w ramach danego zadania</w:t>
      </w:r>
    </w:p>
    <w:p w14:paraId="5DCD5FF7" w14:textId="3383FBA4" w:rsidR="003A58BF" w:rsidRPr="00717461" w:rsidRDefault="00C36F4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w:t>
      </w:r>
      <w:r>
        <w:rPr>
          <w:b/>
          <w:sz w:val="22"/>
          <w:szCs w:val="22"/>
          <w:vertAlign w:val="subscript"/>
        </w:rPr>
        <w:t>K</w:t>
      </w:r>
      <w:r w:rsidRPr="00717461">
        <w:rPr>
          <w:sz w:val="22"/>
          <w:szCs w:val="22"/>
          <w:vertAlign w:val="subscript"/>
        </w:rPr>
        <w:t xml:space="preserve"> </w:t>
      </w:r>
      <w:r w:rsidRPr="00717461">
        <w:rPr>
          <w:sz w:val="22"/>
          <w:szCs w:val="22"/>
        </w:rPr>
        <w:t xml:space="preserve">– suma cen za remont </w:t>
      </w:r>
      <w:r>
        <w:rPr>
          <w:sz w:val="22"/>
          <w:szCs w:val="22"/>
        </w:rPr>
        <w:t>kapitalny w ramach danego zadania</w:t>
      </w:r>
    </w:p>
    <w:p w14:paraId="0B30FE8A" w14:textId="74DE9DA2"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w:t>
      </w:r>
      <w:r w:rsidR="00C36F4F">
        <w:rPr>
          <w:sz w:val="22"/>
          <w:szCs w:val="22"/>
        </w:rPr>
        <w:t xml:space="preserve">nowych </w:t>
      </w:r>
      <w:r w:rsidRPr="00717461">
        <w:rPr>
          <w:sz w:val="22"/>
          <w:szCs w:val="22"/>
        </w:rPr>
        <w:t>części zamiennych</w:t>
      </w:r>
      <w:r w:rsidR="00C36F4F">
        <w:rPr>
          <w:sz w:val="22"/>
          <w:szCs w:val="22"/>
        </w:rPr>
        <w:t xml:space="preserve"> w ramach danego zadania</w:t>
      </w:r>
      <w:r w:rsidRPr="00717461">
        <w:rPr>
          <w:sz w:val="22"/>
          <w:szCs w:val="22"/>
        </w:rPr>
        <w:t xml:space="preserve"> </w:t>
      </w:r>
    </w:p>
    <w:p w14:paraId="0F65DA99" w14:textId="77777777" w:rsidR="00E15427" w:rsidRDefault="00E15427" w:rsidP="00084DCC">
      <w:pPr>
        <w:pStyle w:val="bullet"/>
        <w:spacing w:before="0" w:after="0"/>
        <w:jc w:val="both"/>
        <w:rPr>
          <w:sz w:val="8"/>
          <w:szCs w:val="8"/>
        </w:rPr>
      </w:pPr>
    </w:p>
    <w:p w14:paraId="0E0EFD87" w14:textId="349CA632" w:rsidR="00084DCC" w:rsidRPr="00E15427" w:rsidRDefault="00084DCC" w:rsidP="00C36F4F">
      <w:pPr>
        <w:pStyle w:val="bullet"/>
        <w:spacing w:before="0" w:after="0"/>
        <w:ind w:left="426"/>
        <w:jc w:val="both"/>
        <w:rPr>
          <w:sz w:val="20"/>
        </w:rPr>
      </w:pPr>
      <w:r w:rsidRPr="00E15427">
        <w:rPr>
          <w:sz w:val="22"/>
          <w:szCs w:val="22"/>
        </w:rPr>
        <w:t>Ofertą najkorzystniejszą zostanie uznana oferta z najniższą wartością ocenianą</w:t>
      </w:r>
      <w:r w:rsidR="00C36F4F">
        <w:rPr>
          <w:sz w:val="22"/>
          <w:szCs w:val="22"/>
        </w:rPr>
        <w:t xml:space="preserve"> W</w:t>
      </w:r>
      <w:r w:rsidR="00C36F4F">
        <w:rPr>
          <w:sz w:val="22"/>
          <w:szCs w:val="22"/>
          <w:vertAlign w:val="subscript"/>
        </w:rPr>
        <w:t>Z</w:t>
      </w:r>
      <w:r w:rsidRPr="00E15427">
        <w:rPr>
          <w:sz w:val="20"/>
        </w:rPr>
        <w:t>.</w:t>
      </w:r>
    </w:p>
    <w:p w14:paraId="487F7CE9" w14:textId="77777777" w:rsidR="00084DCC" w:rsidRPr="009A14F2" w:rsidRDefault="00084DCC" w:rsidP="00084DCC">
      <w:pPr>
        <w:pStyle w:val="bullet"/>
        <w:spacing w:before="0" w:after="0"/>
        <w:jc w:val="both"/>
        <w:rPr>
          <w:sz w:val="20"/>
        </w:rPr>
      </w:pPr>
    </w:p>
    <w:p w14:paraId="719EF507" w14:textId="4EE44D76" w:rsidR="00084DCC" w:rsidRPr="00A45381" w:rsidRDefault="00084DCC" w:rsidP="00A45381">
      <w:pPr>
        <w:pStyle w:val="Akapitzlist"/>
        <w:keepNext/>
        <w:numPr>
          <w:ilvl w:val="0"/>
          <w:numId w:val="20"/>
        </w:numPr>
        <w:snapToGrid w:val="0"/>
        <w:ind w:left="709" w:hanging="709"/>
        <w:jc w:val="both"/>
        <w:outlineLvl w:val="1"/>
        <w:rPr>
          <w:sz w:val="22"/>
          <w:szCs w:val="22"/>
        </w:rPr>
      </w:pPr>
      <w:bookmarkStart w:id="60" w:name="_Toc108336848"/>
      <w:bookmarkStart w:id="61" w:name="_Toc190078827"/>
      <w:bookmarkStart w:id="62" w:name="_Toc190250428"/>
      <w:r w:rsidRPr="00A45381">
        <w:rPr>
          <w:b/>
          <w:bCs/>
          <w:sz w:val="22"/>
          <w:szCs w:val="22"/>
        </w:rPr>
        <w:t>Aukcja elektroniczna</w:t>
      </w:r>
      <w:bookmarkEnd w:id="60"/>
      <w:r w:rsidR="00A45381">
        <w:rPr>
          <w:b/>
          <w:bCs/>
          <w:sz w:val="22"/>
          <w:szCs w:val="22"/>
        </w:rPr>
        <w:t>.</w:t>
      </w:r>
      <w:bookmarkEnd w:id="61"/>
      <w:bookmarkEnd w:id="62"/>
    </w:p>
    <w:p w14:paraId="73908F8A" w14:textId="77777777" w:rsidR="00E818F3" w:rsidRPr="000020B9" w:rsidRDefault="00E818F3" w:rsidP="00A45381">
      <w:pPr>
        <w:numPr>
          <w:ilvl w:val="1"/>
          <w:numId w:val="39"/>
        </w:numPr>
        <w:tabs>
          <w:tab w:val="clear" w:pos="502"/>
        </w:tabs>
        <w:spacing w:before="120"/>
        <w:ind w:left="425" w:hanging="425"/>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1A35B12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pPr>
        <w:numPr>
          <w:ilvl w:val="1"/>
          <w:numId w:val="39"/>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A45381">
      <w:pPr>
        <w:pStyle w:val="Akapitzlist"/>
        <w:numPr>
          <w:ilvl w:val="6"/>
          <w:numId w:val="39"/>
        </w:numPr>
        <w:ind w:left="851"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rsidP="00A45381">
      <w:pPr>
        <w:pStyle w:val="Akapitzlist"/>
        <w:numPr>
          <w:ilvl w:val="6"/>
          <w:numId w:val="39"/>
        </w:numPr>
        <w:ind w:left="851"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pPr>
        <w:numPr>
          <w:ilvl w:val="1"/>
          <w:numId w:val="39"/>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6E574B41" w:rsidR="00E818F3" w:rsidRPr="000020B9" w:rsidRDefault="00E818F3" w:rsidP="00A45381">
      <w:pPr>
        <w:pStyle w:val="Akapitzlist"/>
        <w:numPr>
          <w:ilvl w:val="6"/>
          <w:numId w:val="39"/>
        </w:numPr>
        <w:ind w:left="851" w:hanging="425"/>
        <w:contextualSpacing/>
        <w:jc w:val="both"/>
        <w:rPr>
          <w:sz w:val="22"/>
          <w:szCs w:val="22"/>
        </w:rPr>
      </w:pPr>
      <w:r w:rsidRPr="000020B9">
        <w:rPr>
          <w:sz w:val="22"/>
          <w:szCs w:val="22"/>
        </w:rPr>
        <w:t xml:space="preserve">w przypadku aukcji angielskiej obowiązuje </w:t>
      </w:r>
      <w:r w:rsidR="00102096">
        <w:rPr>
          <w:sz w:val="22"/>
          <w:szCs w:val="22"/>
        </w:rPr>
        <w:t>„</w:t>
      </w:r>
      <w:r w:rsidRPr="000020B9">
        <w:rPr>
          <w:sz w:val="22"/>
          <w:szCs w:val="22"/>
        </w:rPr>
        <w:t>uniwersalne</w:t>
      </w:r>
      <w:r w:rsidR="00102096">
        <w:rPr>
          <w:sz w:val="22"/>
          <w:szCs w:val="22"/>
        </w:rPr>
        <w:t>”</w:t>
      </w:r>
      <w:r w:rsidRPr="000020B9">
        <w:rPr>
          <w:sz w:val="22"/>
          <w:szCs w:val="22"/>
        </w:rPr>
        <w:t xml:space="preserv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618F369A" w:rsidR="00E818F3" w:rsidRPr="000020B9" w:rsidRDefault="00E818F3" w:rsidP="00A45381">
      <w:pPr>
        <w:pStyle w:val="Akapitzlist"/>
        <w:numPr>
          <w:ilvl w:val="6"/>
          <w:numId w:val="39"/>
        </w:numPr>
        <w:ind w:left="851" w:hanging="425"/>
        <w:contextualSpacing/>
        <w:jc w:val="both"/>
        <w:rPr>
          <w:sz w:val="22"/>
          <w:szCs w:val="22"/>
        </w:rPr>
      </w:pPr>
      <w:r w:rsidRPr="000020B9">
        <w:rPr>
          <w:sz w:val="22"/>
          <w:szCs w:val="22"/>
        </w:rPr>
        <w:t xml:space="preserve">w przypadku aukcji japońskiej tworzone jest </w:t>
      </w:r>
      <w:r w:rsidR="00102096">
        <w:rPr>
          <w:sz w:val="22"/>
          <w:szCs w:val="22"/>
        </w:rPr>
        <w:t>„</w:t>
      </w:r>
      <w:r w:rsidRPr="000020B9">
        <w:rPr>
          <w:sz w:val="22"/>
          <w:szCs w:val="22"/>
        </w:rPr>
        <w:t>tymczasowe</w:t>
      </w:r>
      <w:r w:rsidR="00102096">
        <w:rPr>
          <w:sz w:val="22"/>
          <w:szCs w:val="22"/>
        </w:rPr>
        <w:t>”</w:t>
      </w:r>
      <w:r w:rsidRPr="000020B9">
        <w:rPr>
          <w:sz w:val="22"/>
          <w:szCs w:val="22"/>
        </w:rPr>
        <w:t xml:space="preserve"> konto dedykowane dla aukcji z konkretnego postępowania. Konto jest wysyłane jest tylko do osób ujętych na liście „Osoby upoważnione do składania ofert w aukcji”.</w:t>
      </w:r>
    </w:p>
    <w:p w14:paraId="4D0596F4" w14:textId="77777777" w:rsidR="00E818F3" w:rsidRPr="000020B9" w:rsidRDefault="00E818F3">
      <w:pPr>
        <w:pStyle w:val="Akapitzlist"/>
        <w:numPr>
          <w:ilvl w:val="1"/>
          <w:numId w:val="39"/>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pPr>
        <w:pStyle w:val="Akapitzlist"/>
        <w:numPr>
          <w:ilvl w:val="1"/>
          <w:numId w:val="39"/>
        </w:numPr>
        <w:tabs>
          <w:tab w:val="clear" w:pos="502"/>
        </w:tabs>
        <w:ind w:left="426" w:hanging="426"/>
        <w:contextualSpacing/>
        <w:jc w:val="both"/>
        <w:rPr>
          <w:sz w:val="22"/>
          <w:szCs w:val="22"/>
        </w:rPr>
      </w:pPr>
      <w:r w:rsidRPr="000020B9">
        <w:rPr>
          <w:sz w:val="22"/>
          <w:szCs w:val="22"/>
        </w:rPr>
        <w:t xml:space="preserve">Jeśli aukcja japońska zostanie unieważniona, to powtórzona aukcja nie odbywa się na dedykowanych loginach tymczasowych, ale na zwykłych loginach i powiadomienie o ogłoszeniu powtórzonej aukcji </w:t>
      </w:r>
      <w:r w:rsidRPr="000020B9">
        <w:rPr>
          <w:sz w:val="22"/>
          <w:szCs w:val="22"/>
        </w:rPr>
        <w:lastRenderedPageBreak/>
        <w:t>jest wysyłane zarówno do osoby wprowadzonej w polu „Osoba prowadząca postępowanie”, jak również do osób ujętych na liście „Osoby upoważnione do składania ofert w aukcji”.</w:t>
      </w:r>
    </w:p>
    <w:p w14:paraId="53267CEB" w14:textId="77777777" w:rsidR="00E818F3" w:rsidRPr="000020B9" w:rsidRDefault="00E818F3">
      <w:pPr>
        <w:pStyle w:val="Akapitzlist"/>
        <w:numPr>
          <w:ilvl w:val="1"/>
          <w:numId w:val="39"/>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pPr>
        <w:numPr>
          <w:ilvl w:val="1"/>
          <w:numId w:val="39"/>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pPr>
        <w:numPr>
          <w:ilvl w:val="1"/>
          <w:numId w:val="39"/>
        </w:numPr>
        <w:tabs>
          <w:tab w:val="clear" w:pos="502"/>
        </w:tabs>
        <w:ind w:left="426" w:hanging="426"/>
        <w:jc w:val="both"/>
        <w:rPr>
          <w:sz w:val="22"/>
          <w:szCs w:val="22"/>
        </w:rPr>
      </w:pPr>
      <w:r w:rsidRPr="000020B9">
        <w:rPr>
          <w:sz w:val="22"/>
          <w:szCs w:val="22"/>
        </w:rPr>
        <w:t>Wymagania sprzętowe:</w:t>
      </w:r>
    </w:p>
    <w:p w14:paraId="758F0971" w14:textId="77777777" w:rsidR="00A45381" w:rsidRDefault="00E818F3">
      <w:pPr>
        <w:pStyle w:val="Akapitzlist"/>
        <w:numPr>
          <w:ilvl w:val="0"/>
          <w:numId w:val="84"/>
        </w:numPr>
        <w:autoSpaceDE w:val="0"/>
        <w:autoSpaceDN w:val="0"/>
        <w:adjustRightInd w:val="0"/>
        <w:ind w:left="851" w:hanging="425"/>
        <w:jc w:val="both"/>
        <w:rPr>
          <w:sz w:val="22"/>
          <w:szCs w:val="22"/>
        </w:rPr>
      </w:pPr>
      <w:r w:rsidRPr="000020B9">
        <w:rPr>
          <w:sz w:val="22"/>
          <w:szCs w:val="22"/>
        </w:rPr>
        <w:t xml:space="preserve">korzystanie z szerokopasmowego łącza internetowego, </w:t>
      </w:r>
    </w:p>
    <w:p w14:paraId="30C37E0F" w14:textId="77777777" w:rsidR="00A45381" w:rsidRDefault="00E818F3">
      <w:pPr>
        <w:pStyle w:val="Akapitzlist"/>
        <w:numPr>
          <w:ilvl w:val="0"/>
          <w:numId w:val="84"/>
        </w:numPr>
        <w:autoSpaceDE w:val="0"/>
        <w:autoSpaceDN w:val="0"/>
        <w:adjustRightInd w:val="0"/>
        <w:ind w:left="851" w:hanging="425"/>
        <w:jc w:val="both"/>
        <w:rPr>
          <w:sz w:val="22"/>
          <w:szCs w:val="22"/>
        </w:rPr>
      </w:pPr>
      <w:r w:rsidRPr="00A45381">
        <w:rPr>
          <w:sz w:val="22"/>
          <w:szCs w:val="22"/>
        </w:rPr>
        <w:t xml:space="preserve">korzystanie ze stabilnych wersji (bez wsparcia dla wersji beta) przeglądarki Internet Explorer (wersja 10 lub 11), alternatywnie Microsoft Edge lub Mozilla Firefox od wersji 50, </w:t>
      </w:r>
    </w:p>
    <w:p w14:paraId="54441BAA" w14:textId="77777777" w:rsidR="00A45381" w:rsidRDefault="00E818F3">
      <w:pPr>
        <w:pStyle w:val="Akapitzlist"/>
        <w:numPr>
          <w:ilvl w:val="0"/>
          <w:numId w:val="84"/>
        </w:numPr>
        <w:autoSpaceDE w:val="0"/>
        <w:autoSpaceDN w:val="0"/>
        <w:adjustRightInd w:val="0"/>
        <w:ind w:left="851" w:hanging="425"/>
        <w:jc w:val="both"/>
        <w:rPr>
          <w:sz w:val="22"/>
          <w:szCs w:val="22"/>
        </w:rPr>
      </w:pPr>
      <w:r w:rsidRPr="00A45381">
        <w:rPr>
          <w:sz w:val="22"/>
          <w:szCs w:val="22"/>
        </w:rPr>
        <w:t xml:space="preserve">korzystanie z komputera klasy PC z jednym z następujących systemów operacyjnych: Windows 7, Windows 8, Windows 10 (bez wsparcia dla Windows XP, Windows Vista), </w:t>
      </w:r>
    </w:p>
    <w:p w14:paraId="1158E215" w14:textId="77777777" w:rsidR="00A45381" w:rsidRDefault="00E818F3">
      <w:pPr>
        <w:pStyle w:val="Akapitzlist"/>
        <w:numPr>
          <w:ilvl w:val="0"/>
          <w:numId w:val="84"/>
        </w:numPr>
        <w:autoSpaceDE w:val="0"/>
        <w:autoSpaceDN w:val="0"/>
        <w:adjustRightInd w:val="0"/>
        <w:ind w:left="851" w:hanging="425"/>
        <w:jc w:val="both"/>
        <w:rPr>
          <w:sz w:val="22"/>
          <w:szCs w:val="22"/>
        </w:rPr>
      </w:pPr>
      <w:r w:rsidRPr="00A45381">
        <w:rPr>
          <w:sz w:val="22"/>
          <w:szCs w:val="22"/>
        </w:rPr>
        <w:t xml:space="preserve">włączenie obsługi JavaScript w wykorzystywanej przeglądarce internetowej, </w:t>
      </w:r>
    </w:p>
    <w:p w14:paraId="60D6C7AA" w14:textId="2A6C21C9" w:rsidR="00E818F3" w:rsidRPr="00A45381" w:rsidRDefault="00E818F3">
      <w:pPr>
        <w:pStyle w:val="Akapitzlist"/>
        <w:numPr>
          <w:ilvl w:val="0"/>
          <w:numId w:val="84"/>
        </w:numPr>
        <w:autoSpaceDE w:val="0"/>
        <w:autoSpaceDN w:val="0"/>
        <w:adjustRightInd w:val="0"/>
        <w:ind w:left="851" w:hanging="425"/>
        <w:jc w:val="both"/>
        <w:rPr>
          <w:sz w:val="22"/>
          <w:szCs w:val="22"/>
        </w:rPr>
      </w:pPr>
      <w:r w:rsidRPr="00A45381">
        <w:rPr>
          <w:sz w:val="22"/>
          <w:szCs w:val="22"/>
        </w:rPr>
        <w:t>minimalna rozdzielczość ekranu do poprawnego działania platformy: 1366x768.</w:t>
      </w:r>
    </w:p>
    <w:p w14:paraId="2AB6B514" w14:textId="18D9E5FC" w:rsidR="00E818F3" w:rsidRPr="000020B9" w:rsidRDefault="00E818F3">
      <w:pPr>
        <w:numPr>
          <w:ilvl w:val="1"/>
          <w:numId w:val="39"/>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1DD7D93E" w14:textId="3852EDBC"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36E217F7" w:rsidR="002240BE" w:rsidRPr="000020B9" w:rsidRDefault="00DC1972">
      <w:pPr>
        <w:pStyle w:val="Akapitzlist"/>
        <w:numPr>
          <w:ilvl w:val="1"/>
          <w:numId w:val="39"/>
        </w:numPr>
        <w:ind w:left="284" w:hanging="284"/>
        <w:contextualSpacing/>
        <w:jc w:val="both"/>
        <w:rPr>
          <w:b/>
          <w:sz w:val="22"/>
          <w:szCs w:val="22"/>
        </w:rPr>
      </w:pPr>
      <w:r>
        <w:rPr>
          <w:b/>
          <w:sz w:val="22"/>
          <w:szCs w:val="22"/>
        </w:rPr>
        <w:t xml:space="preserve">  </w:t>
      </w:r>
      <w:r w:rsidR="002240BE" w:rsidRPr="000020B9">
        <w:rPr>
          <w:b/>
          <w:sz w:val="22"/>
          <w:szCs w:val="22"/>
        </w:rPr>
        <w:t>Sposób wyliczenia cen jednostkowych i wartości zamówienia.</w:t>
      </w:r>
    </w:p>
    <w:p w14:paraId="4E2EA975" w14:textId="77777777" w:rsidR="00102096" w:rsidRDefault="00102096" w:rsidP="00102096">
      <w:pPr>
        <w:pStyle w:val="Akapitzlist"/>
        <w:rPr>
          <w:sz w:val="22"/>
          <w:szCs w:val="22"/>
        </w:rPr>
      </w:pPr>
    </w:p>
    <w:p w14:paraId="23D1A3D5" w14:textId="77777777" w:rsidR="002240BE" w:rsidRPr="000020B9" w:rsidRDefault="002240BE" w:rsidP="00DC1972">
      <w:pPr>
        <w:pStyle w:val="bullet"/>
        <w:spacing w:before="0" w:after="0"/>
        <w:ind w:left="426"/>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Default="002240BE" w:rsidP="00DC1972">
      <w:pPr>
        <w:numPr>
          <w:ilvl w:val="3"/>
          <w:numId w:val="40"/>
        </w:numPr>
        <w:ind w:left="851" w:hanging="425"/>
        <w:jc w:val="both"/>
        <w:rPr>
          <w:sz w:val="22"/>
        </w:rPr>
      </w:pPr>
      <w:r w:rsidRPr="00912313">
        <w:rPr>
          <w:sz w:val="22"/>
        </w:rPr>
        <w:lastRenderedPageBreak/>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41D43B25" w14:textId="77777777" w:rsidR="00DC1972" w:rsidRPr="00912313" w:rsidRDefault="00DC1972" w:rsidP="00DC1972">
      <w:pPr>
        <w:ind w:left="642"/>
        <w:jc w:val="both"/>
        <w:rPr>
          <w:sz w:val="22"/>
        </w:rPr>
      </w:pP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DC1972">
      <w:pPr>
        <w:numPr>
          <w:ilvl w:val="3"/>
          <w:numId w:val="40"/>
        </w:numPr>
        <w:ind w:left="851" w:hanging="425"/>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DC1972">
        <w:rPr>
          <w:b/>
          <w:sz w:val="22"/>
          <w:szCs w:val="22"/>
        </w:rPr>
        <w:t>C</w:t>
      </w:r>
      <w:r w:rsidRPr="00912313">
        <w:rPr>
          <w:b/>
          <w:sz w:val="18"/>
        </w:rPr>
        <w:t xml:space="preserve"> </w:t>
      </w:r>
      <w:r w:rsidRPr="00912313">
        <w:rPr>
          <w:b/>
          <w:sz w:val="18"/>
          <w:vertAlign w:val="subscript"/>
        </w:rPr>
        <w:t>aukcji</w:t>
      </w:r>
      <w:r w:rsidRPr="00912313">
        <w:rPr>
          <w:b/>
          <w:sz w:val="18"/>
        </w:rPr>
        <w:t xml:space="preserve"> </w:t>
      </w:r>
      <w:r w:rsidRPr="00DC1972">
        <w:rPr>
          <w:b/>
          <w:sz w:val="22"/>
          <w:szCs w:val="22"/>
        </w:rPr>
        <w:t>=</w:t>
      </w:r>
      <w:r w:rsidRPr="00912313">
        <w:rPr>
          <w:b/>
          <w:sz w:val="18"/>
        </w:rPr>
        <w:t xml:space="preserve"> </w:t>
      </w:r>
      <w:r w:rsidRPr="00DC1972">
        <w:rPr>
          <w:b/>
          <w:sz w:val="22"/>
          <w:szCs w:val="22"/>
        </w:rPr>
        <w:t>C</w:t>
      </w:r>
      <w:r w:rsidRPr="00912313">
        <w:rPr>
          <w:b/>
          <w:sz w:val="18"/>
        </w:rPr>
        <w:t xml:space="preserve"> </w:t>
      </w:r>
      <w:r w:rsidRPr="00912313">
        <w:rPr>
          <w:b/>
          <w:sz w:val="18"/>
          <w:vertAlign w:val="subscript"/>
        </w:rPr>
        <w:t>oferty</w:t>
      </w:r>
      <w:r w:rsidRPr="00912313">
        <w:rPr>
          <w:b/>
          <w:sz w:val="18"/>
        </w:rPr>
        <w:t xml:space="preserve"> </w:t>
      </w:r>
      <w:r w:rsidRPr="00DC1972">
        <w:rPr>
          <w:b/>
          <w:sz w:val="22"/>
          <w:szCs w:val="22"/>
        </w:rPr>
        <w:t>– (C</w:t>
      </w:r>
      <w:r w:rsidRPr="00912313">
        <w:rPr>
          <w:b/>
          <w:sz w:val="18"/>
        </w:rPr>
        <w:t xml:space="preserve"> </w:t>
      </w:r>
      <w:r w:rsidRPr="00912313">
        <w:rPr>
          <w:b/>
          <w:sz w:val="18"/>
          <w:vertAlign w:val="subscript"/>
        </w:rPr>
        <w:t>oferty</w:t>
      </w:r>
      <w:r w:rsidRPr="00912313">
        <w:rPr>
          <w:b/>
          <w:sz w:val="18"/>
        </w:rPr>
        <w:t xml:space="preserve"> </w:t>
      </w:r>
      <w:r w:rsidRPr="00DC1972">
        <w:rPr>
          <w:b/>
          <w:sz w:val="22"/>
          <w:szCs w:val="22"/>
        </w:rPr>
        <w:t>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0AD40E74" w:rsidR="002240BE" w:rsidRDefault="002240BE" w:rsidP="00DC1972">
      <w:pPr>
        <w:numPr>
          <w:ilvl w:val="3"/>
          <w:numId w:val="40"/>
        </w:numPr>
        <w:ind w:left="851" w:hanging="425"/>
        <w:jc w:val="both"/>
        <w:rPr>
          <w:sz w:val="22"/>
          <w:szCs w:val="22"/>
        </w:rPr>
      </w:pPr>
      <w:r>
        <w:rPr>
          <w:sz w:val="22"/>
          <w:szCs w:val="22"/>
        </w:rPr>
        <w:t xml:space="preserve">Upust uzyskany w toku aukcji elektronicznej dla istotnej części zamówienia </w:t>
      </w:r>
      <w:r w:rsidR="00872E93">
        <w:rPr>
          <w:sz w:val="22"/>
          <w:szCs w:val="22"/>
        </w:rPr>
        <w:t xml:space="preserve">określonej w Załączniku nr 2a </w:t>
      </w:r>
      <w:r w:rsidRPr="00262C82">
        <w:rPr>
          <w:sz w:val="22"/>
          <w:szCs w:val="22"/>
        </w:rPr>
        <w:t xml:space="preserve">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1E1194BE" w:rsidR="002240BE" w:rsidRPr="002C529A" w:rsidRDefault="002240BE" w:rsidP="002C529A">
      <w:pPr>
        <w:pStyle w:val="Akapitzlist"/>
        <w:keepNext/>
        <w:numPr>
          <w:ilvl w:val="0"/>
          <w:numId w:val="20"/>
        </w:numPr>
        <w:snapToGrid w:val="0"/>
        <w:ind w:left="709" w:hanging="709"/>
        <w:jc w:val="both"/>
        <w:outlineLvl w:val="1"/>
        <w:rPr>
          <w:sz w:val="22"/>
          <w:szCs w:val="22"/>
        </w:rPr>
      </w:pPr>
      <w:bookmarkStart w:id="63" w:name="_Toc108336849"/>
      <w:bookmarkStart w:id="64" w:name="_Toc190078828"/>
      <w:bookmarkStart w:id="65" w:name="_Toc190250429"/>
      <w:r w:rsidRPr="002C529A">
        <w:rPr>
          <w:b/>
          <w:bCs/>
          <w:sz w:val="22"/>
          <w:szCs w:val="22"/>
        </w:rPr>
        <w:t>Kolejność podejmowania czynności przez Zamawiającego</w:t>
      </w:r>
      <w:bookmarkEnd w:id="63"/>
      <w:r w:rsidR="002C529A">
        <w:rPr>
          <w:b/>
          <w:bCs/>
          <w:sz w:val="22"/>
          <w:szCs w:val="22"/>
        </w:rPr>
        <w:t>.</w:t>
      </w:r>
      <w:bookmarkEnd w:id="64"/>
      <w:bookmarkEnd w:id="65"/>
    </w:p>
    <w:p w14:paraId="5DC6762E" w14:textId="77777777" w:rsidR="002240BE" w:rsidRPr="009342C7" w:rsidRDefault="002240BE" w:rsidP="002C529A">
      <w:pPr>
        <w:pStyle w:val="Akapitzlist"/>
        <w:numPr>
          <w:ilvl w:val="0"/>
          <w:numId w:val="41"/>
        </w:numPr>
        <w:spacing w:before="120"/>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4CB335EF" w:rsidR="002240BE" w:rsidRDefault="002240BE">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bCs/>
          <w:iCs/>
          <w:color w:val="000000" w:themeColor="text1"/>
          <w:sz w:val="22"/>
          <w:szCs w:val="22"/>
        </w:rPr>
        <w:t xml:space="preserve">§ 39 ust. 1 Regulaminu, </w:t>
      </w:r>
      <w:r w:rsidRPr="000020B9">
        <w:rPr>
          <w:bCs/>
          <w:color w:val="000000" w:themeColor="text1"/>
          <w:sz w:val="22"/>
          <w:szCs w:val="22"/>
          <w:u w:val="single"/>
        </w:rPr>
        <w:t>wezwie Wykonawcę, który złożył najkorzystniejszą ofertę</w:t>
      </w:r>
      <w:r w:rsidRPr="002C529A">
        <w:rPr>
          <w:bCs/>
          <w:color w:val="000000" w:themeColor="text1"/>
          <w:sz w:val="22"/>
          <w:szCs w:val="22"/>
        </w:rPr>
        <w:t xml:space="preserve">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5E58728C" w:rsidR="002240BE" w:rsidRPr="00EB5098" w:rsidRDefault="002240BE" w:rsidP="00EB5098">
      <w:pPr>
        <w:pStyle w:val="Akapitzlist"/>
        <w:keepNext/>
        <w:numPr>
          <w:ilvl w:val="0"/>
          <w:numId w:val="20"/>
        </w:numPr>
        <w:snapToGrid w:val="0"/>
        <w:ind w:left="709" w:hanging="709"/>
        <w:jc w:val="both"/>
        <w:outlineLvl w:val="1"/>
        <w:rPr>
          <w:sz w:val="22"/>
          <w:szCs w:val="22"/>
        </w:rPr>
      </w:pPr>
      <w:bookmarkStart w:id="66" w:name="_Toc108336850"/>
      <w:bookmarkStart w:id="67" w:name="_Toc190078829"/>
      <w:bookmarkStart w:id="68" w:name="_Toc190250430"/>
      <w:r w:rsidRPr="00EB5098">
        <w:rPr>
          <w:b/>
          <w:bCs/>
          <w:sz w:val="22"/>
          <w:szCs w:val="22"/>
        </w:rPr>
        <w:t>Zabezpieczenie należytego wykonywania umowy</w:t>
      </w:r>
      <w:bookmarkEnd w:id="66"/>
      <w:r w:rsidR="00EB5098">
        <w:rPr>
          <w:b/>
          <w:bCs/>
          <w:sz w:val="22"/>
          <w:szCs w:val="22"/>
        </w:rPr>
        <w:t>.</w:t>
      </w:r>
      <w:bookmarkEnd w:id="67"/>
      <w:bookmarkEnd w:id="68"/>
    </w:p>
    <w:p w14:paraId="5A1228EC" w14:textId="77777777" w:rsidR="002240BE" w:rsidRPr="000020B9" w:rsidRDefault="002240BE" w:rsidP="00EB5098">
      <w:pPr>
        <w:pStyle w:val="Akapitzlist"/>
        <w:spacing w:before="120"/>
        <w:ind w:left="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110C9850" w:rsidR="002240BE" w:rsidRPr="00EB5098" w:rsidRDefault="002240BE" w:rsidP="00EB5098">
      <w:pPr>
        <w:pStyle w:val="Akapitzlist"/>
        <w:keepNext/>
        <w:numPr>
          <w:ilvl w:val="0"/>
          <w:numId w:val="20"/>
        </w:numPr>
        <w:snapToGrid w:val="0"/>
        <w:ind w:left="709" w:hanging="709"/>
        <w:jc w:val="both"/>
        <w:outlineLvl w:val="1"/>
        <w:rPr>
          <w:b/>
          <w:bCs/>
          <w:color w:val="FF0000"/>
          <w:sz w:val="22"/>
          <w:szCs w:val="22"/>
        </w:rPr>
      </w:pPr>
      <w:bookmarkStart w:id="69" w:name="_Toc106095856"/>
      <w:bookmarkStart w:id="70" w:name="_Toc106096400"/>
      <w:bookmarkStart w:id="71" w:name="_Toc107402504"/>
      <w:bookmarkStart w:id="72" w:name="_Toc108336851"/>
      <w:bookmarkStart w:id="73" w:name="_Toc190078830"/>
      <w:bookmarkStart w:id="74" w:name="_Toc190250431"/>
      <w:r w:rsidRPr="00EB5098">
        <w:rPr>
          <w:b/>
          <w:bCs/>
          <w:sz w:val="22"/>
          <w:szCs w:val="22"/>
        </w:rPr>
        <w:t>Istotne postanowienia umowy</w:t>
      </w:r>
      <w:bookmarkEnd w:id="69"/>
      <w:bookmarkEnd w:id="70"/>
      <w:bookmarkEnd w:id="71"/>
      <w:bookmarkEnd w:id="72"/>
      <w:r w:rsidR="00EB5098">
        <w:rPr>
          <w:b/>
          <w:bCs/>
          <w:sz w:val="22"/>
          <w:szCs w:val="22"/>
        </w:rPr>
        <w:t>.</w:t>
      </w:r>
      <w:bookmarkEnd w:id="73"/>
      <w:bookmarkEnd w:id="74"/>
    </w:p>
    <w:p w14:paraId="78BD7755" w14:textId="6A0C427B" w:rsidR="000020B9" w:rsidRPr="00BC6292" w:rsidRDefault="002240BE" w:rsidP="00EB5098">
      <w:pPr>
        <w:pStyle w:val="Akapitzlist"/>
        <w:numPr>
          <w:ilvl w:val="0"/>
          <w:numId w:val="42"/>
        </w:numPr>
        <w:spacing w:before="120"/>
        <w:ind w:left="357" w:hanging="357"/>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478DD301" w:rsidR="002240BE" w:rsidRDefault="002240BE">
      <w:pPr>
        <w:pStyle w:val="Akapitzlist"/>
        <w:numPr>
          <w:ilvl w:val="0"/>
          <w:numId w:val="42"/>
        </w:numPr>
        <w:jc w:val="both"/>
        <w:rPr>
          <w:sz w:val="22"/>
          <w:szCs w:val="22"/>
        </w:rPr>
      </w:pPr>
      <w:bookmarkStart w:id="75"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1D73B74A" w:rsidR="002240BE" w:rsidRPr="00EB5098" w:rsidRDefault="002240BE" w:rsidP="00EB5098">
      <w:pPr>
        <w:pStyle w:val="Akapitzlist"/>
        <w:keepNext/>
        <w:numPr>
          <w:ilvl w:val="0"/>
          <w:numId w:val="20"/>
        </w:numPr>
        <w:snapToGrid w:val="0"/>
        <w:ind w:left="709" w:hanging="709"/>
        <w:jc w:val="both"/>
        <w:outlineLvl w:val="1"/>
        <w:rPr>
          <w:b/>
          <w:bCs/>
          <w:color w:val="FF0000"/>
          <w:sz w:val="22"/>
          <w:szCs w:val="22"/>
        </w:rPr>
      </w:pPr>
      <w:bookmarkStart w:id="76" w:name="_Toc108336852"/>
      <w:bookmarkStart w:id="77" w:name="_Toc190078831"/>
      <w:bookmarkStart w:id="78" w:name="_Toc190250432"/>
      <w:r w:rsidRPr="00EB5098">
        <w:rPr>
          <w:b/>
          <w:bCs/>
          <w:sz w:val="22"/>
          <w:szCs w:val="22"/>
        </w:rPr>
        <w:t>Formalności, jakich należy dopełnić przed zawarciem umowy</w:t>
      </w:r>
      <w:bookmarkEnd w:id="76"/>
      <w:r w:rsidR="00EB5098">
        <w:rPr>
          <w:b/>
          <w:bCs/>
          <w:sz w:val="22"/>
          <w:szCs w:val="22"/>
        </w:rPr>
        <w:t>.</w:t>
      </w:r>
      <w:bookmarkEnd w:id="77"/>
      <w:bookmarkEnd w:id="78"/>
    </w:p>
    <w:p w14:paraId="2F90E3AD" w14:textId="77777777" w:rsidR="002240BE" w:rsidRDefault="002240BE" w:rsidP="00EB5098">
      <w:pPr>
        <w:pStyle w:val="Akapitzlist"/>
        <w:spacing w:before="120"/>
        <w:ind w:left="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5572D800" w:rsidR="002240BE" w:rsidRPr="00EB5098" w:rsidRDefault="002240BE" w:rsidP="00EB5098">
      <w:pPr>
        <w:pStyle w:val="Akapitzlist"/>
        <w:keepNext/>
        <w:numPr>
          <w:ilvl w:val="0"/>
          <w:numId w:val="20"/>
        </w:numPr>
        <w:snapToGrid w:val="0"/>
        <w:ind w:left="709" w:hanging="709"/>
        <w:jc w:val="both"/>
        <w:outlineLvl w:val="1"/>
        <w:rPr>
          <w:b/>
          <w:bCs/>
          <w:sz w:val="22"/>
          <w:szCs w:val="22"/>
        </w:rPr>
      </w:pPr>
      <w:bookmarkStart w:id="79" w:name="_Toc106095858"/>
      <w:bookmarkStart w:id="80" w:name="_Toc106096402"/>
      <w:bookmarkStart w:id="81" w:name="_Toc107402506"/>
      <w:bookmarkStart w:id="82" w:name="_Toc108336853"/>
      <w:bookmarkStart w:id="83" w:name="_Toc190078832"/>
      <w:bookmarkStart w:id="84" w:name="_Toc190250433"/>
      <w:bookmarkEnd w:id="75"/>
      <w:r w:rsidRPr="00EB5098">
        <w:rPr>
          <w:b/>
          <w:bCs/>
          <w:sz w:val="22"/>
          <w:szCs w:val="22"/>
        </w:rPr>
        <w:t>Pouczenie o środkach ochrony prawnej</w:t>
      </w:r>
      <w:bookmarkEnd w:id="79"/>
      <w:bookmarkEnd w:id="80"/>
      <w:bookmarkEnd w:id="81"/>
      <w:bookmarkEnd w:id="82"/>
      <w:r w:rsidR="00EB5098">
        <w:rPr>
          <w:b/>
          <w:bCs/>
          <w:sz w:val="22"/>
          <w:szCs w:val="22"/>
        </w:rPr>
        <w:t>.</w:t>
      </w:r>
      <w:bookmarkEnd w:id="83"/>
      <w:bookmarkEnd w:id="84"/>
    </w:p>
    <w:p w14:paraId="653CCEA7" w14:textId="77777777" w:rsidR="002240BE" w:rsidRPr="00F841C8" w:rsidRDefault="002240BE" w:rsidP="00EB5098">
      <w:pPr>
        <w:pStyle w:val="Akapitzlist"/>
        <w:spacing w:before="120"/>
        <w:ind w:left="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Pr="0002117E" w:rsidRDefault="00CE718E" w:rsidP="00CE718E">
      <w:pPr>
        <w:spacing w:before="120" w:after="120"/>
        <w:ind w:left="340"/>
        <w:jc w:val="both"/>
        <w:rPr>
          <w:b/>
          <w:sz w:val="10"/>
          <w:szCs w:val="10"/>
        </w:rPr>
      </w:pPr>
    </w:p>
    <w:p w14:paraId="36678CEE" w14:textId="6F67B653" w:rsidR="006147A3" w:rsidRPr="006147A3" w:rsidRDefault="006147A3" w:rsidP="00754A7B">
      <w:pPr>
        <w:keepNext/>
        <w:snapToGrid w:val="0"/>
        <w:spacing w:before="120"/>
        <w:jc w:val="both"/>
        <w:outlineLvl w:val="1"/>
        <w:rPr>
          <w:b/>
          <w:bCs/>
          <w:sz w:val="22"/>
          <w:szCs w:val="22"/>
        </w:rPr>
      </w:pPr>
      <w:bookmarkStart w:id="85" w:name="_Toc190078833"/>
      <w:bookmarkStart w:id="86" w:name="_Toc190250434"/>
      <w:r>
        <w:rPr>
          <w:b/>
          <w:bCs/>
          <w:sz w:val="22"/>
          <w:szCs w:val="22"/>
        </w:rPr>
        <w:t>Wykaz załączników</w:t>
      </w:r>
      <w:bookmarkEnd w:id="85"/>
      <w:bookmarkEnd w:id="86"/>
    </w:p>
    <w:p w14:paraId="0D32F02F" w14:textId="3963AB14" w:rsidR="00830CF5" w:rsidRDefault="00754A7B" w:rsidP="00754A7B">
      <w:pPr>
        <w:spacing w:before="120"/>
        <w:rPr>
          <w:b/>
          <w:sz w:val="22"/>
          <w:szCs w:val="22"/>
        </w:rPr>
      </w:pPr>
      <w:r w:rsidRPr="008E22A6">
        <w:rPr>
          <w:sz w:val="22"/>
          <w:szCs w:val="22"/>
        </w:rPr>
        <w:t>Umieszczono w spisie treści na początku SWZ.</w:t>
      </w:r>
      <w:r w:rsidR="00830CF5">
        <w:rPr>
          <w:b/>
          <w:sz w:val="22"/>
          <w:szCs w:val="22"/>
        </w:rPr>
        <w:br w:type="page"/>
      </w:r>
    </w:p>
    <w:p w14:paraId="4BA1788C" w14:textId="77777777" w:rsidR="006F0A7E" w:rsidRDefault="006F0A7E">
      <w:pPr>
        <w:rPr>
          <w:b/>
          <w:sz w:val="22"/>
          <w:szCs w:val="22"/>
        </w:rPr>
      </w:pPr>
    </w:p>
    <w:p w14:paraId="243DD4D6" w14:textId="07C382DB" w:rsidR="008C4032" w:rsidRPr="00823F10" w:rsidRDefault="008C4032" w:rsidP="00764D6A">
      <w:pPr>
        <w:pStyle w:val="Nagwek1"/>
        <w:numPr>
          <w:ilvl w:val="0"/>
          <w:numId w:val="0"/>
        </w:numPr>
        <w:ind w:left="432"/>
        <w:jc w:val="right"/>
        <w:rPr>
          <w:sz w:val="22"/>
          <w:szCs w:val="22"/>
          <w:lang w:val="pl-PL"/>
        </w:rPr>
      </w:pPr>
      <w:bookmarkStart w:id="87" w:name="_Toc190078834"/>
      <w:bookmarkStart w:id="88" w:name="_Toc190250435"/>
      <w:r w:rsidRPr="00823F10">
        <w:rPr>
          <w:sz w:val="22"/>
          <w:szCs w:val="22"/>
        </w:rPr>
        <w:t>Załącznik nr 1</w:t>
      </w:r>
      <w:r w:rsidR="00BF2DB7" w:rsidRPr="00823F10">
        <w:rPr>
          <w:sz w:val="22"/>
          <w:szCs w:val="22"/>
        </w:rPr>
        <w:t xml:space="preserve"> do </w:t>
      </w:r>
      <w:r w:rsidR="00DF4952" w:rsidRPr="00823F10">
        <w:rPr>
          <w:sz w:val="22"/>
          <w:szCs w:val="22"/>
        </w:rPr>
        <w:t>SWZ</w:t>
      </w:r>
      <w:bookmarkStart w:id="89" w:name="_Hlk160533543"/>
      <w:r w:rsidR="00764D6A" w:rsidRPr="00823F10">
        <w:rPr>
          <w:sz w:val="22"/>
          <w:szCs w:val="22"/>
          <w:lang w:val="pl-PL"/>
        </w:rPr>
        <w:t xml:space="preserve"> </w:t>
      </w:r>
      <w:r w:rsidR="00823F10" w:rsidRPr="00823F10">
        <w:rPr>
          <w:sz w:val="22"/>
          <w:szCs w:val="22"/>
          <w:lang w:val="pl-PL"/>
        </w:rPr>
        <w:t>„</w:t>
      </w:r>
      <w:r w:rsidR="00764D6A" w:rsidRPr="00823F10">
        <w:rPr>
          <w:sz w:val="22"/>
          <w:szCs w:val="22"/>
          <w:lang w:val="pl-PL"/>
        </w:rPr>
        <w:t xml:space="preserve">Szczegółowy opis przedmiotu zamówienia </w:t>
      </w:r>
      <w:r w:rsidR="00823F10" w:rsidRPr="00823F10">
        <w:rPr>
          <w:sz w:val="22"/>
          <w:szCs w:val="22"/>
          <w:lang w:val="pl-PL"/>
        </w:rPr>
        <w:t>–</w:t>
      </w:r>
      <w:r w:rsidR="00764D6A" w:rsidRPr="00823F10">
        <w:rPr>
          <w:sz w:val="22"/>
          <w:szCs w:val="22"/>
          <w:lang w:val="pl-PL"/>
        </w:rPr>
        <w:t xml:space="preserve"> SOPZ</w:t>
      </w:r>
      <w:r w:rsidR="00823F10" w:rsidRPr="00823F10">
        <w:rPr>
          <w:sz w:val="22"/>
          <w:szCs w:val="22"/>
          <w:lang w:val="pl-PL"/>
        </w:rPr>
        <w:t>”</w:t>
      </w:r>
      <w:bookmarkEnd w:id="87"/>
      <w:bookmarkEnd w:id="88"/>
    </w:p>
    <w:bookmarkEnd w:id="89"/>
    <w:p w14:paraId="243DD4D7" w14:textId="77777777" w:rsidR="008C4032" w:rsidRPr="00A64F9D" w:rsidRDefault="008C4032">
      <w:pPr>
        <w:spacing w:before="20" w:after="40" w:line="24" w:lineRule="atLeast"/>
        <w:jc w:val="center"/>
        <w:rPr>
          <w:b/>
          <w:sz w:val="22"/>
          <w:szCs w:val="22"/>
        </w:rPr>
      </w:pPr>
    </w:p>
    <w:p w14:paraId="1B69FE95" w14:textId="77777777" w:rsidR="004518FD" w:rsidRPr="004518FD" w:rsidRDefault="004518FD">
      <w:pPr>
        <w:numPr>
          <w:ilvl w:val="0"/>
          <w:numId w:val="75"/>
        </w:numPr>
        <w:tabs>
          <w:tab w:val="left" w:pos="284"/>
        </w:tabs>
        <w:ind w:left="284" w:hanging="284"/>
        <w:jc w:val="both"/>
        <w:rPr>
          <w:b/>
          <w:sz w:val="22"/>
          <w:szCs w:val="22"/>
        </w:rPr>
      </w:pPr>
      <w:r w:rsidRPr="003C4DB9">
        <w:rPr>
          <w:b/>
          <w:sz w:val="22"/>
          <w:szCs w:val="22"/>
          <w:u w:val="single"/>
        </w:rPr>
        <w:t>P</w:t>
      </w:r>
      <w:r w:rsidR="00410187" w:rsidRPr="003C4DB9">
        <w:rPr>
          <w:b/>
          <w:sz w:val="22"/>
          <w:szCs w:val="22"/>
          <w:u w:val="single"/>
        </w:rPr>
        <w:t>rzedmiot zamówienia</w:t>
      </w:r>
      <w:r w:rsidRPr="004518FD">
        <w:rPr>
          <w:b/>
          <w:sz w:val="22"/>
          <w:szCs w:val="22"/>
        </w:rPr>
        <w:t>.</w:t>
      </w:r>
    </w:p>
    <w:p w14:paraId="01FB156C" w14:textId="6B19AF13" w:rsidR="00410187" w:rsidRPr="004518FD" w:rsidRDefault="00410187" w:rsidP="00CF2AB7">
      <w:pPr>
        <w:pStyle w:val="Akapitzlist"/>
        <w:numPr>
          <w:ilvl w:val="6"/>
          <w:numId w:val="42"/>
        </w:numPr>
        <w:tabs>
          <w:tab w:val="left" w:pos="284"/>
        </w:tabs>
        <w:spacing w:before="60"/>
        <w:ind w:left="568" w:hanging="284"/>
        <w:jc w:val="both"/>
        <w:rPr>
          <w:b/>
          <w:sz w:val="22"/>
          <w:szCs w:val="22"/>
        </w:rPr>
      </w:pPr>
      <w:r w:rsidRPr="004518FD">
        <w:rPr>
          <w:sz w:val="22"/>
          <w:szCs w:val="22"/>
          <w:lang w:eastAsia="en-US"/>
        </w:rPr>
        <w:t xml:space="preserve">Przedmiotem </w:t>
      </w:r>
      <w:r w:rsidRPr="004518FD">
        <w:rPr>
          <w:bCs/>
          <w:sz w:val="22"/>
          <w:szCs w:val="22"/>
        </w:rPr>
        <w:t>zamówienia jest</w:t>
      </w:r>
      <w:r w:rsidR="004518FD" w:rsidRPr="004518FD">
        <w:rPr>
          <w:bCs/>
          <w:sz w:val="22"/>
          <w:szCs w:val="22"/>
        </w:rPr>
        <w:t xml:space="preserve"> remont wciągników produkcji OMAG, R</w:t>
      </w:r>
      <w:r w:rsidR="0002117E">
        <w:rPr>
          <w:bCs/>
          <w:sz w:val="22"/>
          <w:szCs w:val="22"/>
        </w:rPr>
        <w:t>A</w:t>
      </w:r>
      <w:r w:rsidR="004518FD" w:rsidRPr="004518FD">
        <w:rPr>
          <w:bCs/>
          <w:sz w:val="22"/>
          <w:szCs w:val="22"/>
        </w:rPr>
        <w:t xml:space="preserve">GOR, FAMA dla Oddziałów PGG S.A. </w:t>
      </w:r>
    </w:p>
    <w:p w14:paraId="3A35C411" w14:textId="2F10A60B" w:rsidR="004518FD" w:rsidRPr="004518FD" w:rsidRDefault="004518FD" w:rsidP="004518FD">
      <w:pPr>
        <w:pStyle w:val="Akapitzlist"/>
        <w:numPr>
          <w:ilvl w:val="6"/>
          <w:numId w:val="42"/>
        </w:numPr>
        <w:tabs>
          <w:tab w:val="left" w:pos="284"/>
        </w:tabs>
        <w:ind w:left="567" w:hanging="283"/>
        <w:jc w:val="both"/>
        <w:rPr>
          <w:b/>
          <w:sz w:val="22"/>
          <w:szCs w:val="22"/>
        </w:rPr>
      </w:pPr>
      <w:r>
        <w:rPr>
          <w:bCs/>
          <w:sz w:val="22"/>
          <w:szCs w:val="22"/>
        </w:rPr>
        <w:t>Podział przedmiotu zamówienia na zadania:</w:t>
      </w:r>
    </w:p>
    <w:p w14:paraId="2CDD5415" w14:textId="77777777" w:rsidR="004518FD" w:rsidRDefault="004518FD" w:rsidP="004518FD">
      <w:pPr>
        <w:pStyle w:val="Akapitzlist"/>
        <w:tabs>
          <w:tab w:val="left" w:pos="284"/>
        </w:tabs>
        <w:ind w:left="567"/>
        <w:jc w:val="both"/>
        <w:rPr>
          <w:bCs/>
          <w:sz w:val="22"/>
          <w:szCs w:val="22"/>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377"/>
      </w:tblGrid>
      <w:tr w:rsidR="004518FD" w:rsidRPr="004518FD" w14:paraId="423D2BC4" w14:textId="77777777" w:rsidTr="004518FD">
        <w:trPr>
          <w:trHeight w:val="340"/>
          <w:jc w:val="center"/>
        </w:trPr>
        <w:tc>
          <w:tcPr>
            <w:tcW w:w="1729" w:type="dxa"/>
            <w:shd w:val="clear" w:color="auto" w:fill="auto"/>
            <w:vAlign w:val="center"/>
          </w:tcPr>
          <w:p w14:paraId="42B0AA93" w14:textId="5AA7B242" w:rsidR="004518FD" w:rsidRPr="004518FD" w:rsidRDefault="004518FD" w:rsidP="004518FD">
            <w:pPr>
              <w:widowControl w:val="0"/>
              <w:tabs>
                <w:tab w:val="left" w:pos="1701"/>
              </w:tabs>
              <w:adjustRightInd w:val="0"/>
              <w:ind w:right="176" w:firstLine="142"/>
              <w:jc w:val="center"/>
              <w:textAlignment w:val="baseline"/>
              <w:rPr>
                <w:b/>
                <w:sz w:val="22"/>
                <w:szCs w:val="22"/>
              </w:rPr>
            </w:pPr>
            <w:r w:rsidRPr="004518FD">
              <w:rPr>
                <w:b/>
                <w:sz w:val="22"/>
                <w:szCs w:val="22"/>
              </w:rPr>
              <w:t>Nr zadania</w:t>
            </w:r>
          </w:p>
        </w:tc>
        <w:tc>
          <w:tcPr>
            <w:tcW w:w="5528" w:type="dxa"/>
            <w:shd w:val="clear" w:color="auto" w:fill="auto"/>
            <w:vAlign w:val="center"/>
          </w:tcPr>
          <w:p w14:paraId="0E8C9502" w14:textId="77777777" w:rsidR="004518FD" w:rsidRPr="004518FD" w:rsidRDefault="004518FD" w:rsidP="004518FD">
            <w:pPr>
              <w:widowControl w:val="0"/>
              <w:tabs>
                <w:tab w:val="left" w:pos="1701"/>
              </w:tabs>
              <w:adjustRightInd w:val="0"/>
              <w:ind w:left="34" w:right="176" w:hanging="1"/>
              <w:jc w:val="center"/>
              <w:textAlignment w:val="baseline"/>
              <w:rPr>
                <w:b/>
                <w:sz w:val="22"/>
                <w:szCs w:val="22"/>
              </w:rPr>
            </w:pPr>
            <w:r w:rsidRPr="004518FD">
              <w:rPr>
                <w:b/>
                <w:sz w:val="22"/>
                <w:szCs w:val="22"/>
              </w:rPr>
              <w:t>Nazwa zadania</w:t>
            </w:r>
          </w:p>
        </w:tc>
      </w:tr>
      <w:tr w:rsidR="004518FD" w:rsidRPr="004518FD" w14:paraId="0233AE36" w14:textId="77777777" w:rsidTr="004518FD">
        <w:trPr>
          <w:trHeight w:val="340"/>
          <w:jc w:val="center"/>
        </w:trPr>
        <w:tc>
          <w:tcPr>
            <w:tcW w:w="1729" w:type="dxa"/>
            <w:shd w:val="clear" w:color="auto" w:fill="auto"/>
            <w:vAlign w:val="center"/>
          </w:tcPr>
          <w:p w14:paraId="3FC4E754" w14:textId="77777777" w:rsidR="004518FD" w:rsidRPr="004518FD" w:rsidRDefault="004518FD" w:rsidP="004518FD">
            <w:pPr>
              <w:widowControl w:val="0"/>
              <w:tabs>
                <w:tab w:val="left" w:pos="1701"/>
              </w:tabs>
              <w:adjustRightInd w:val="0"/>
              <w:ind w:right="176" w:firstLine="142"/>
              <w:jc w:val="center"/>
              <w:textAlignment w:val="baseline"/>
              <w:rPr>
                <w:bCs/>
                <w:sz w:val="22"/>
                <w:szCs w:val="22"/>
              </w:rPr>
            </w:pPr>
            <w:r w:rsidRPr="004518FD">
              <w:rPr>
                <w:bCs/>
                <w:sz w:val="22"/>
                <w:szCs w:val="22"/>
              </w:rPr>
              <w:t>1</w:t>
            </w:r>
          </w:p>
        </w:tc>
        <w:tc>
          <w:tcPr>
            <w:tcW w:w="5528" w:type="dxa"/>
            <w:shd w:val="clear" w:color="auto" w:fill="auto"/>
            <w:vAlign w:val="center"/>
          </w:tcPr>
          <w:p w14:paraId="7FEB5548" w14:textId="779D4793" w:rsidR="004518FD" w:rsidRPr="004518FD" w:rsidRDefault="00026C6D" w:rsidP="004518FD">
            <w:pPr>
              <w:widowControl w:val="0"/>
              <w:adjustRightInd w:val="0"/>
              <w:ind w:left="34" w:right="176" w:hanging="1"/>
              <w:textAlignment w:val="baseline"/>
              <w:rPr>
                <w:bCs/>
                <w:sz w:val="22"/>
                <w:szCs w:val="22"/>
              </w:rPr>
            </w:pPr>
            <w:r>
              <w:rPr>
                <w:bCs/>
                <w:sz w:val="22"/>
                <w:szCs w:val="22"/>
              </w:rPr>
              <w:t>Usługi remontowe</w:t>
            </w:r>
            <w:r w:rsidR="004518FD" w:rsidRPr="004518FD">
              <w:rPr>
                <w:bCs/>
                <w:sz w:val="22"/>
                <w:szCs w:val="22"/>
              </w:rPr>
              <w:t xml:space="preserve"> wciągników produkcji OMAG</w:t>
            </w:r>
          </w:p>
        </w:tc>
      </w:tr>
      <w:tr w:rsidR="004518FD" w:rsidRPr="004518FD" w14:paraId="377DDCFF" w14:textId="77777777" w:rsidTr="004518FD">
        <w:trPr>
          <w:trHeight w:val="340"/>
          <w:jc w:val="center"/>
        </w:trPr>
        <w:tc>
          <w:tcPr>
            <w:tcW w:w="1729" w:type="dxa"/>
            <w:shd w:val="clear" w:color="auto" w:fill="auto"/>
            <w:vAlign w:val="center"/>
          </w:tcPr>
          <w:p w14:paraId="13AEF542" w14:textId="77777777" w:rsidR="004518FD" w:rsidRPr="004518FD" w:rsidRDefault="004518FD" w:rsidP="004518FD">
            <w:pPr>
              <w:widowControl w:val="0"/>
              <w:adjustRightInd w:val="0"/>
              <w:ind w:right="176" w:firstLine="142"/>
              <w:jc w:val="center"/>
              <w:textAlignment w:val="baseline"/>
              <w:rPr>
                <w:bCs/>
                <w:sz w:val="22"/>
                <w:szCs w:val="22"/>
              </w:rPr>
            </w:pPr>
            <w:r w:rsidRPr="004518FD">
              <w:rPr>
                <w:bCs/>
                <w:sz w:val="22"/>
                <w:szCs w:val="22"/>
              </w:rPr>
              <w:t>2</w:t>
            </w:r>
          </w:p>
        </w:tc>
        <w:tc>
          <w:tcPr>
            <w:tcW w:w="5528" w:type="dxa"/>
            <w:shd w:val="clear" w:color="auto" w:fill="auto"/>
            <w:vAlign w:val="center"/>
          </w:tcPr>
          <w:p w14:paraId="3A039BD4" w14:textId="1D4EAAA7" w:rsidR="004518FD" w:rsidRPr="004518FD" w:rsidRDefault="00026C6D" w:rsidP="004518FD">
            <w:pPr>
              <w:widowControl w:val="0"/>
              <w:adjustRightInd w:val="0"/>
              <w:ind w:left="34" w:right="176" w:hanging="1"/>
              <w:textAlignment w:val="baseline"/>
              <w:rPr>
                <w:bCs/>
                <w:sz w:val="22"/>
                <w:szCs w:val="22"/>
              </w:rPr>
            </w:pPr>
            <w:r>
              <w:rPr>
                <w:bCs/>
                <w:sz w:val="22"/>
                <w:szCs w:val="22"/>
              </w:rPr>
              <w:t>Usługi remontowe</w:t>
            </w:r>
            <w:r w:rsidR="004518FD" w:rsidRPr="004518FD">
              <w:rPr>
                <w:bCs/>
                <w:sz w:val="22"/>
                <w:szCs w:val="22"/>
              </w:rPr>
              <w:t xml:space="preserve"> wciągników produkcji RAGOR</w:t>
            </w:r>
          </w:p>
        </w:tc>
      </w:tr>
      <w:tr w:rsidR="004518FD" w:rsidRPr="004518FD" w14:paraId="36E47B42" w14:textId="77777777" w:rsidTr="004518FD">
        <w:trPr>
          <w:trHeight w:val="340"/>
          <w:jc w:val="center"/>
        </w:trPr>
        <w:tc>
          <w:tcPr>
            <w:tcW w:w="1729" w:type="dxa"/>
            <w:shd w:val="clear" w:color="auto" w:fill="auto"/>
            <w:vAlign w:val="center"/>
          </w:tcPr>
          <w:p w14:paraId="7293F953" w14:textId="77777777" w:rsidR="004518FD" w:rsidRPr="004518FD" w:rsidRDefault="004518FD" w:rsidP="004518FD">
            <w:pPr>
              <w:widowControl w:val="0"/>
              <w:tabs>
                <w:tab w:val="left" w:pos="1701"/>
              </w:tabs>
              <w:adjustRightInd w:val="0"/>
              <w:ind w:right="176" w:firstLine="142"/>
              <w:jc w:val="center"/>
              <w:textAlignment w:val="baseline"/>
              <w:rPr>
                <w:bCs/>
                <w:sz w:val="22"/>
                <w:szCs w:val="22"/>
              </w:rPr>
            </w:pPr>
            <w:r w:rsidRPr="004518FD">
              <w:rPr>
                <w:bCs/>
                <w:sz w:val="22"/>
                <w:szCs w:val="22"/>
              </w:rPr>
              <w:t>3</w:t>
            </w:r>
          </w:p>
        </w:tc>
        <w:tc>
          <w:tcPr>
            <w:tcW w:w="5528" w:type="dxa"/>
            <w:shd w:val="clear" w:color="auto" w:fill="auto"/>
            <w:vAlign w:val="center"/>
          </w:tcPr>
          <w:p w14:paraId="31D0EB6D" w14:textId="71F19A52" w:rsidR="004518FD" w:rsidRPr="004518FD" w:rsidRDefault="00026C6D" w:rsidP="004518FD">
            <w:pPr>
              <w:widowControl w:val="0"/>
              <w:adjustRightInd w:val="0"/>
              <w:ind w:left="34" w:right="176" w:hanging="1"/>
              <w:textAlignment w:val="baseline"/>
              <w:rPr>
                <w:bCs/>
                <w:sz w:val="22"/>
                <w:szCs w:val="22"/>
              </w:rPr>
            </w:pPr>
            <w:r>
              <w:rPr>
                <w:bCs/>
                <w:sz w:val="22"/>
                <w:szCs w:val="22"/>
              </w:rPr>
              <w:t>Usługi remontowe</w:t>
            </w:r>
            <w:r w:rsidR="004518FD" w:rsidRPr="004518FD">
              <w:rPr>
                <w:bCs/>
                <w:sz w:val="22"/>
                <w:szCs w:val="22"/>
              </w:rPr>
              <w:t xml:space="preserve"> wciągników produkcji FAMA</w:t>
            </w:r>
          </w:p>
        </w:tc>
      </w:tr>
    </w:tbl>
    <w:p w14:paraId="3B85DD32" w14:textId="77777777" w:rsidR="004518FD" w:rsidRPr="004518FD" w:rsidRDefault="004518FD" w:rsidP="004518FD">
      <w:pPr>
        <w:pStyle w:val="Akapitzlist"/>
        <w:tabs>
          <w:tab w:val="left" w:pos="284"/>
        </w:tabs>
        <w:ind w:left="567"/>
        <w:jc w:val="both"/>
        <w:rPr>
          <w:b/>
          <w:sz w:val="22"/>
          <w:szCs w:val="22"/>
        </w:rPr>
      </w:pPr>
    </w:p>
    <w:p w14:paraId="5214EB85" w14:textId="77777777" w:rsidR="004518FD" w:rsidRPr="004518FD" w:rsidRDefault="004518FD" w:rsidP="004518FD">
      <w:pPr>
        <w:widowControl w:val="0"/>
        <w:adjustRightInd w:val="0"/>
        <w:ind w:left="425" w:firstLine="142"/>
        <w:jc w:val="both"/>
        <w:textAlignment w:val="baseline"/>
        <w:rPr>
          <w:bCs/>
          <w:sz w:val="22"/>
          <w:szCs w:val="22"/>
        </w:rPr>
      </w:pPr>
      <w:r w:rsidRPr="004518FD">
        <w:rPr>
          <w:bCs/>
          <w:sz w:val="22"/>
          <w:szCs w:val="22"/>
        </w:rPr>
        <w:t xml:space="preserve">Wykaz typów urządzeń zgodnie z </w:t>
      </w:r>
      <w:r w:rsidRPr="004518FD">
        <w:rPr>
          <w:b/>
          <w:iCs/>
          <w:sz w:val="22"/>
          <w:szCs w:val="22"/>
        </w:rPr>
        <w:t>Załącznikiem nr 2a</w:t>
      </w:r>
      <w:r w:rsidRPr="004518FD">
        <w:rPr>
          <w:bCs/>
          <w:i/>
          <w:sz w:val="22"/>
          <w:szCs w:val="22"/>
        </w:rPr>
        <w:t xml:space="preserve"> </w:t>
      </w:r>
      <w:r w:rsidRPr="004518FD">
        <w:rPr>
          <w:bCs/>
          <w:sz w:val="22"/>
          <w:szCs w:val="22"/>
        </w:rPr>
        <w:t xml:space="preserve">do SWZ. </w:t>
      </w:r>
    </w:p>
    <w:p w14:paraId="6E312C0D" w14:textId="77777777" w:rsidR="004518FD" w:rsidRDefault="004518FD" w:rsidP="004518FD">
      <w:pPr>
        <w:ind w:left="425"/>
        <w:rPr>
          <w:bCs/>
          <w:sz w:val="22"/>
          <w:szCs w:val="22"/>
        </w:rPr>
      </w:pPr>
    </w:p>
    <w:p w14:paraId="18717600" w14:textId="31517FD8" w:rsidR="00410187" w:rsidRDefault="004518FD" w:rsidP="004518FD">
      <w:pPr>
        <w:pStyle w:val="Akapitzlist"/>
        <w:numPr>
          <w:ilvl w:val="0"/>
          <w:numId w:val="42"/>
        </w:numPr>
        <w:ind w:left="567" w:hanging="283"/>
        <w:jc w:val="both"/>
        <w:rPr>
          <w:bCs/>
          <w:sz w:val="22"/>
          <w:szCs w:val="22"/>
        </w:rPr>
      </w:pPr>
      <w:r w:rsidRPr="004518FD">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w:t>
      </w:r>
    </w:p>
    <w:p w14:paraId="29DF9F12" w14:textId="77777777" w:rsidR="00281168" w:rsidRDefault="00281168" w:rsidP="00281168">
      <w:pPr>
        <w:pStyle w:val="Akapitzlist"/>
        <w:ind w:left="567"/>
        <w:jc w:val="both"/>
        <w:rPr>
          <w:bCs/>
          <w:sz w:val="22"/>
          <w:szCs w:val="22"/>
        </w:rPr>
      </w:pPr>
    </w:p>
    <w:p w14:paraId="0763EB90" w14:textId="72ED4127" w:rsidR="004518FD" w:rsidRDefault="004518FD" w:rsidP="004518FD">
      <w:pPr>
        <w:pStyle w:val="Akapitzlist"/>
        <w:numPr>
          <w:ilvl w:val="0"/>
          <w:numId w:val="42"/>
        </w:numPr>
        <w:ind w:left="567" w:hanging="283"/>
        <w:jc w:val="both"/>
        <w:rPr>
          <w:bCs/>
          <w:sz w:val="22"/>
          <w:szCs w:val="22"/>
        </w:rPr>
      </w:pPr>
      <w:r w:rsidRPr="003C4DB9">
        <w:rPr>
          <w:b/>
          <w:sz w:val="22"/>
          <w:szCs w:val="22"/>
        </w:rPr>
        <w:t>Zakres remontu</w:t>
      </w:r>
      <w:r>
        <w:rPr>
          <w:bCs/>
          <w:sz w:val="22"/>
          <w:szCs w:val="22"/>
        </w:rPr>
        <w:t>:</w:t>
      </w:r>
    </w:p>
    <w:p w14:paraId="6F27BC7A" w14:textId="77777777" w:rsidR="00102096" w:rsidRPr="00102096" w:rsidRDefault="00102096" w:rsidP="00102096">
      <w:pPr>
        <w:pStyle w:val="Akapitzlist"/>
        <w:rPr>
          <w:b/>
          <w:sz w:val="22"/>
          <w:szCs w:val="22"/>
        </w:rPr>
      </w:pPr>
    </w:p>
    <w:p w14:paraId="50C2681D" w14:textId="77777777" w:rsidR="004518FD" w:rsidRPr="00281168" w:rsidRDefault="004518FD">
      <w:pPr>
        <w:pStyle w:val="Akapitzlist"/>
        <w:numPr>
          <w:ilvl w:val="0"/>
          <w:numId w:val="85"/>
        </w:numPr>
        <w:ind w:left="851" w:hanging="284"/>
        <w:jc w:val="both"/>
        <w:rPr>
          <w:bCs/>
          <w:sz w:val="22"/>
          <w:szCs w:val="22"/>
        </w:rPr>
      </w:pPr>
      <w:r w:rsidRPr="003C4DB9">
        <w:rPr>
          <w:b/>
          <w:sz w:val="22"/>
          <w:szCs w:val="22"/>
        </w:rPr>
        <w:t>Remont podstawowy</w:t>
      </w:r>
      <w:r w:rsidRPr="003C4DB9">
        <w:rPr>
          <w:bCs/>
          <w:sz w:val="22"/>
          <w:szCs w:val="22"/>
        </w:rPr>
        <w:t xml:space="preserve"> – dotyczy wszystkich zadań</w:t>
      </w:r>
      <w:r w:rsidRPr="00281168">
        <w:rPr>
          <w:bCs/>
          <w:sz w:val="22"/>
          <w:szCs w:val="22"/>
        </w:rPr>
        <w:t>.</w:t>
      </w:r>
    </w:p>
    <w:p w14:paraId="7195C392" w14:textId="77777777" w:rsidR="00281168" w:rsidRPr="00281168" w:rsidRDefault="00281168" w:rsidP="004518FD">
      <w:pPr>
        <w:pStyle w:val="Akapitzlist"/>
        <w:ind w:left="851"/>
        <w:jc w:val="both"/>
        <w:rPr>
          <w:bCs/>
          <w:sz w:val="10"/>
          <w:szCs w:val="10"/>
        </w:rPr>
      </w:pPr>
    </w:p>
    <w:p w14:paraId="6393FA32" w14:textId="474D0A6D" w:rsidR="004518FD" w:rsidRPr="00281168" w:rsidRDefault="004518FD" w:rsidP="004518FD">
      <w:pPr>
        <w:pStyle w:val="Akapitzlist"/>
        <w:ind w:left="851"/>
        <w:jc w:val="both"/>
        <w:rPr>
          <w:bCs/>
          <w:sz w:val="22"/>
          <w:szCs w:val="22"/>
        </w:rPr>
      </w:pPr>
      <w:r w:rsidRPr="00281168">
        <w:rPr>
          <w:bCs/>
          <w:sz w:val="22"/>
          <w:szCs w:val="22"/>
        </w:rPr>
        <w:t>Czynności wchodzące w remont podstawowy:</w:t>
      </w:r>
    </w:p>
    <w:p w14:paraId="3EF22D27"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demontaż urządzenia,</w:t>
      </w:r>
    </w:p>
    <w:p w14:paraId="6BBAF49A"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czyszczenie, mycie wraz z weryfikacją części do naprawy lub wymiany,</w:t>
      </w:r>
    </w:p>
    <w:p w14:paraId="7E46A410"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 xml:space="preserve">wymiana kompletu łożysk, </w:t>
      </w:r>
    </w:p>
    <w:p w14:paraId="7710FE35"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wymiana kompletu uszczelnień na nowe,</w:t>
      </w:r>
    </w:p>
    <w:p w14:paraId="61F535F5"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wymiana kompletu elementów złącznych i pierścieni osadczych,</w:t>
      </w:r>
    </w:p>
    <w:p w14:paraId="1723D7D7"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montaż urządzenia,</w:t>
      </w:r>
    </w:p>
    <w:p w14:paraId="551C12CB" w14:textId="70F6ECCB"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 xml:space="preserve">wymiana – dostawa zaworu bezpieczeństwa do każdego wciągnika z nastawą ciśnienia zgodną z DTR – oplombowane znakiem firmowym </w:t>
      </w:r>
      <w:r w:rsidRPr="004518FD">
        <w:rPr>
          <w:i/>
          <w:iCs/>
          <w:sz w:val="22"/>
          <w:szCs w:val="22"/>
          <w:lang w:eastAsia="ar-SA"/>
        </w:rPr>
        <w:t>(jeżeli dotyczy)</w:t>
      </w:r>
      <w:r w:rsidR="00281168">
        <w:rPr>
          <w:i/>
          <w:iCs/>
          <w:sz w:val="22"/>
          <w:szCs w:val="22"/>
          <w:lang w:eastAsia="ar-SA"/>
        </w:rPr>
        <w:t>,</w:t>
      </w:r>
    </w:p>
    <w:p w14:paraId="3109DEB9" w14:textId="28C2769C"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dokonanie prób technicznych i badań kontrolnych oraz odbiorów technicznych wymaganych przepisami na stanowisku prób wraz ze sterowaniem,</w:t>
      </w:r>
    </w:p>
    <w:p w14:paraId="45AEE2BD" w14:textId="77777777" w:rsid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wystawienie dokumentacji poremontowej,</w:t>
      </w:r>
    </w:p>
    <w:p w14:paraId="51C70955" w14:textId="77777777" w:rsidR="003A3071"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konserwacja i malowanie urządzenia</w:t>
      </w:r>
      <w:r w:rsidR="003A3071">
        <w:rPr>
          <w:sz w:val="22"/>
          <w:szCs w:val="22"/>
          <w:lang w:eastAsia="ar-SA"/>
        </w:rPr>
        <w:t>,</w:t>
      </w:r>
    </w:p>
    <w:p w14:paraId="6F95D155" w14:textId="3DE4C216" w:rsidR="004518FD" w:rsidRPr="004518FD" w:rsidRDefault="003A3071">
      <w:pPr>
        <w:widowControl w:val="0"/>
        <w:numPr>
          <w:ilvl w:val="0"/>
          <w:numId w:val="76"/>
        </w:numPr>
        <w:suppressAutoHyphens/>
        <w:adjustRightInd w:val="0"/>
        <w:ind w:left="1276" w:hanging="425"/>
        <w:contextualSpacing/>
        <w:jc w:val="both"/>
        <w:textAlignment w:val="baseline"/>
        <w:rPr>
          <w:sz w:val="22"/>
          <w:szCs w:val="22"/>
          <w:lang w:eastAsia="ar-SA"/>
        </w:rPr>
      </w:pPr>
      <w:r w:rsidRPr="0002117E">
        <w:rPr>
          <w:color w:val="000000" w:themeColor="text1"/>
          <w:sz w:val="22"/>
          <w:szCs w:val="22"/>
          <w:lang w:eastAsia="ar-SA"/>
        </w:rPr>
        <w:t xml:space="preserve">znakowanie przedmiotu zamówienia zgodnie z </w:t>
      </w:r>
      <w:r w:rsidRPr="0002117E">
        <w:rPr>
          <w:b/>
          <w:bCs/>
          <w:color w:val="000000" w:themeColor="text1"/>
          <w:sz w:val="22"/>
          <w:szCs w:val="22"/>
          <w:lang w:eastAsia="ar-SA"/>
        </w:rPr>
        <w:t xml:space="preserve">Załącznikiem nr </w:t>
      </w:r>
      <w:r w:rsidR="008568F0" w:rsidRPr="0002117E">
        <w:rPr>
          <w:b/>
          <w:bCs/>
          <w:color w:val="000000" w:themeColor="text1"/>
          <w:sz w:val="22"/>
          <w:szCs w:val="22"/>
          <w:lang w:eastAsia="ar-SA"/>
        </w:rPr>
        <w:t>1a</w:t>
      </w:r>
      <w:r w:rsidRPr="0002117E">
        <w:rPr>
          <w:b/>
          <w:bCs/>
          <w:color w:val="000000" w:themeColor="text1"/>
          <w:sz w:val="22"/>
          <w:szCs w:val="22"/>
          <w:lang w:eastAsia="ar-SA"/>
        </w:rPr>
        <w:t xml:space="preserve"> do SWZ</w:t>
      </w:r>
      <w:r>
        <w:rPr>
          <w:sz w:val="22"/>
          <w:szCs w:val="22"/>
          <w:lang w:eastAsia="ar-SA"/>
        </w:rPr>
        <w:t>.</w:t>
      </w:r>
    </w:p>
    <w:p w14:paraId="3EF8A30D" w14:textId="77777777" w:rsidR="004518FD" w:rsidRPr="004518FD" w:rsidRDefault="004518FD" w:rsidP="004518FD">
      <w:pPr>
        <w:pStyle w:val="Akapitzlist"/>
        <w:ind w:left="851"/>
        <w:jc w:val="both"/>
        <w:rPr>
          <w:bCs/>
          <w:sz w:val="22"/>
          <w:szCs w:val="22"/>
        </w:rPr>
      </w:pPr>
    </w:p>
    <w:p w14:paraId="3CFDD802" w14:textId="5E9B4749" w:rsidR="004518FD" w:rsidRPr="00281168" w:rsidRDefault="00281168">
      <w:pPr>
        <w:pStyle w:val="Akapitzlist"/>
        <w:numPr>
          <w:ilvl w:val="0"/>
          <w:numId w:val="85"/>
        </w:numPr>
        <w:ind w:left="851" w:hanging="284"/>
        <w:jc w:val="both"/>
        <w:rPr>
          <w:bCs/>
          <w:sz w:val="22"/>
          <w:szCs w:val="22"/>
        </w:rPr>
      </w:pPr>
      <w:r w:rsidRPr="003C4DB9">
        <w:rPr>
          <w:b/>
          <w:sz w:val="22"/>
          <w:szCs w:val="22"/>
        </w:rPr>
        <w:t>Remont rozszerzony</w:t>
      </w:r>
      <w:r w:rsidR="00CF2AB7" w:rsidRPr="003C4DB9">
        <w:rPr>
          <w:bCs/>
          <w:sz w:val="22"/>
          <w:szCs w:val="22"/>
        </w:rPr>
        <w:t xml:space="preserve"> – dotyczy wszystkich zadań</w:t>
      </w:r>
      <w:r w:rsidRPr="00281168">
        <w:rPr>
          <w:bCs/>
          <w:sz w:val="22"/>
          <w:szCs w:val="22"/>
        </w:rPr>
        <w:t>.</w:t>
      </w:r>
    </w:p>
    <w:p w14:paraId="2B087DFA" w14:textId="77777777" w:rsidR="00281168" w:rsidRPr="00281168" w:rsidRDefault="00281168">
      <w:pPr>
        <w:widowControl w:val="0"/>
        <w:numPr>
          <w:ilvl w:val="3"/>
          <w:numId w:val="86"/>
        </w:numPr>
        <w:suppressAutoHyphens/>
        <w:adjustRightInd w:val="0"/>
        <w:ind w:left="1276" w:hanging="425"/>
        <w:contextualSpacing/>
        <w:jc w:val="both"/>
        <w:textAlignment w:val="baseline"/>
        <w:rPr>
          <w:rFonts w:eastAsia="Calibri"/>
          <w:bCs/>
          <w:sz w:val="22"/>
          <w:szCs w:val="22"/>
          <w:lang w:eastAsia="en-US"/>
        </w:rPr>
      </w:pPr>
      <w:r w:rsidRPr="00281168">
        <w:rPr>
          <w:rFonts w:eastAsia="Calibri"/>
          <w:bCs/>
          <w:sz w:val="22"/>
          <w:szCs w:val="22"/>
          <w:lang w:eastAsia="en-US"/>
        </w:rPr>
        <w:t>zakres remontu podstawowego,</w:t>
      </w:r>
    </w:p>
    <w:p w14:paraId="04548410" w14:textId="77777777" w:rsidR="00281168" w:rsidRPr="00281168" w:rsidRDefault="00281168">
      <w:pPr>
        <w:widowControl w:val="0"/>
        <w:numPr>
          <w:ilvl w:val="3"/>
          <w:numId w:val="86"/>
        </w:numPr>
        <w:suppressAutoHyphens/>
        <w:adjustRightInd w:val="0"/>
        <w:ind w:left="1276" w:hanging="425"/>
        <w:contextualSpacing/>
        <w:jc w:val="both"/>
        <w:textAlignment w:val="baseline"/>
        <w:rPr>
          <w:rFonts w:eastAsia="Calibri"/>
          <w:bCs/>
          <w:sz w:val="22"/>
          <w:szCs w:val="22"/>
          <w:lang w:eastAsia="en-US"/>
        </w:rPr>
      </w:pPr>
      <w:r w:rsidRPr="00281168">
        <w:rPr>
          <w:rFonts w:eastAsia="Calibri"/>
          <w:sz w:val="22"/>
          <w:szCs w:val="22"/>
          <w:lang w:eastAsia="en-US"/>
        </w:rPr>
        <w:t>wymiana na nowe części i podzespoły nie ujęte w remoncie podstawowym po uprzednim ustaleniu zakresu remontu pomiędzy stronami i sporządzeniu stosownych  notatek (zgodnie z cennikiem części i podzespołów nowych załączonych do oferty),</w:t>
      </w:r>
    </w:p>
    <w:p w14:paraId="2111F1A5" w14:textId="6F479E83" w:rsidR="004518FD" w:rsidRPr="00236A7B" w:rsidRDefault="00281168">
      <w:pPr>
        <w:widowControl w:val="0"/>
        <w:numPr>
          <w:ilvl w:val="3"/>
          <w:numId w:val="86"/>
        </w:numPr>
        <w:suppressAutoHyphens/>
        <w:adjustRightInd w:val="0"/>
        <w:ind w:left="1276" w:hanging="425"/>
        <w:contextualSpacing/>
        <w:jc w:val="both"/>
        <w:textAlignment w:val="baseline"/>
        <w:rPr>
          <w:rFonts w:eastAsia="Calibri"/>
          <w:bCs/>
          <w:sz w:val="22"/>
          <w:szCs w:val="22"/>
          <w:lang w:eastAsia="en-US"/>
        </w:rPr>
      </w:pPr>
      <w:r w:rsidRPr="00281168">
        <w:rPr>
          <w:sz w:val="22"/>
          <w:szCs w:val="22"/>
        </w:rPr>
        <w:t>wystawienie protokołu z badań przez rzeczoznawcę</w:t>
      </w:r>
      <w:r w:rsidRPr="00102096">
        <w:rPr>
          <w:rFonts w:eastAsia="Calibri"/>
          <w:bCs/>
          <w:sz w:val="22"/>
          <w:szCs w:val="22"/>
          <w:lang w:eastAsia="en-US"/>
        </w:rPr>
        <w:t>.</w:t>
      </w:r>
    </w:p>
    <w:p w14:paraId="021E8BE9" w14:textId="77777777" w:rsidR="00236A7B" w:rsidRDefault="00236A7B" w:rsidP="00236A7B">
      <w:pPr>
        <w:widowControl w:val="0"/>
        <w:suppressAutoHyphens/>
        <w:adjustRightInd w:val="0"/>
        <w:ind w:left="1276"/>
        <w:contextualSpacing/>
        <w:jc w:val="both"/>
        <w:textAlignment w:val="baseline"/>
        <w:rPr>
          <w:sz w:val="22"/>
          <w:szCs w:val="22"/>
        </w:rPr>
      </w:pPr>
    </w:p>
    <w:p w14:paraId="18A660FF" w14:textId="706458CD" w:rsidR="003A3071" w:rsidRPr="0002117E" w:rsidRDefault="003A3071">
      <w:pPr>
        <w:pStyle w:val="Akapitzlist"/>
        <w:widowControl w:val="0"/>
        <w:numPr>
          <w:ilvl w:val="0"/>
          <w:numId w:val="85"/>
        </w:numPr>
        <w:suppressAutoHyphens/>
        <w:adjustRightInd w:val="0"/>
        <w:ind w:left="851" w:hanging="284"/>
        <w:contextualSpacing/>
        <w:jc w:val="both"/>
        <w:textAlignment w:val="baseline"/>
        <w:rPr>
          <w:color w:val="000000" w:themeColor="text1"/>
          <w:sz w:val="22"/>
          <w:szCs w:val="22"/>
        </w:rPr>
      </w:pPr>
      <w:r w:rsidRPr="0002117E">
        <w:rPr>
          <w:b/>
          <w:bCs/>
          <w:color w:val="000000" w:themeColor="text1"/>
          <w:sz w:val="22"/>
          <w:szCs w:val="22"/>
        </w:rPr>
        <w:t>Remont kapitalny – jeżeli dotyczy</w:t>
      </w:r>
      <w:r w:rsidRPr="0002117E">
        <w:rPr>
          <w:color w:val="000000" w:themeColor="text1"/>
          <w:sz w:val="22"/>
          <w:szCs w:val="22"/>
        </w:rPr>
        <w:t>.</w:t>
      </w:r>
    </w:p>
    <w:p w14:paraId="7064EDD6" w14:textId="612CC73A" w:rsidR="003A3071" w:rsidRPr="003A3071" w:rsidRDefault="003A3071" w:rsidP="003A3071">
      <w:pPr>
        <w:pStyle w:val="Akapitzlist"/>
        <w:widowControl w:val="0"/>
        <w:suppressAutoHyphens/>
        <w:adjustRightInd w:val="0"/>
        <w:ind w:left="851"/>
        <w:contextualSpacing/>
        <w:jc w:val="both"/>
        <w:textAlignment w:val="baseline"/>
        <w:rPr>
          <w:color w:val="0000FF"/>
          <w:sz w:val="22"/>
          <w:szCs w:val="22"/>
        </w:rPr>
      </w:pPr>
      <w:r w:rsidRPr="0002117E">
        <w:rPr>
          <w:color w:val="000000" w:themeColor="text1"/>
          <w:sz w:val="22"/>
          <w:szCs w:val="22"/>
        </w:rPr>
        <w:t xml:space="preserve">Usługa polegająca na kompleksowej, w ocenie Wykonawcy, wymianie wszystkich zużywających się części zamiennych oraz wykonaniu wszystkich niezbędnych czynności towarzyszących celem doprowadzenia </w:t>
      </w:r>
      <w:r w:rsidRPr="0002117E">
        <w:rPr>
          <w:i/>
          <w:iCs/>
          <w:color w:val="000000" w:themeColor="text1"/>
          <w:sz w:val="22"/>
          <w:szCs w:val="22"/>
        </w:rPr>
        <w:t>maszyny/urządzenia/podzespołu</w:t>
      </w:r>
      <w:r w:rsidRPr="0002117E">
        <w:rPr>
          <w:color w:val="000000" w:themeColor="text1"/>
          <w:sz w:val="22"/>
          <w:szCs w:val="22"/>
        </w:rPr>
        <w:t xml:space="preserve"> do zgodności z </w:t>
      </w:r>
      <w:r w:rsidRPr="0002117E">
        <w:rPr>
          <w:i/>
          <w:iCs/>
          <w:color w:val="000000" w:themeColor="text1"/>
          <w:sz w:val="22"/>
          <w:szCs w:val="22"/>
        </w:rPr>
        <w:t>DTR/instrukcją użytkowania</w:t>
      </w:r>
      <w:r w:rsidRPr="0002117E">
        <w:rPr>
          <w:color w:val="000000" w:themeColor="text1"/>
          <w:sz w:val="22"/>
          <w:szCs w:val="22"/>
        </w:rPr>
        <w:t xml:space="preserve"> gwarantując jednocześnie ich bezpieczną eksploatację. W przypadku, gdy kalkulacja cen jednostkowych w ramach remontu rozszerzonego przekroczy cenę remontu kapitalnego Wykonawca w cenie remontu kapitalnego wykona kompleksową usługę obejmującą cały zakres remontu rozszerzonego</w:t>
      </w:r>
      <w:r w:rsidRPr="003A3071">
        <w:rPr>
          <w:color w:val="0000FF"/>
          <w:sz w:val="22"/>
          <w:szCs w:val="22"/>
        </w:rPr>
        <w:t>.</w:t>
      </w:r>
    </w:p>
    <w:p w14:paraId="5A888F4F" w14:textId="77777777" w:rsidR="003A3071" w:rsidRDefault="003A3071" w:rsidP="003A3071">
      <w:pPr>
        <w:widowControl w:val="0"/>
        <w:suppressAutoHyphens/>
        <w:adjustRightInd w:val="0"/>
        <w:contextualSpacing/>
        <w:jc w:val="both"/>
        <w:textAlignment w:val="baseline"/>
        <w:rPr>
          <w:sz w:val="22"/>
          <w:szCs w:val="22"/>
        </w:rPr>
      </w:pPr>
    </w:p>
    <w:p w14:paraId="3846514D" w14:textId="77777777" w:rsidR="003A3071" w:rsidRPr="00281168" w:rsidRDefault="003A3071" w:rsidP="003A3071">
      <w:pPr>
        <w:widowControl w:val="0"/>
        <w:suppressAutoHyphens/>
        <w:adjustRightInd w:val="0"/>
        <w:contextualSpacing/>
        <w:jc w:val="both"/>
        <w:textAlignment w:val="baseline"/>
        <w:rPr>
          <w:rFonts w:eastAsia="Calibri"/>
          <w:bCs/>
          <w:sz w:val="22"/>
          <w:szCs w:val="22"/>
          <w:lang w:eastAsia="en-US"/>
        </w:rPr>
      </w:pPr>
    </w:p>
    <w:p w14:paraId="7D832832" w14:textId="77777777" w:rsidR="004518FD" w:rsidRDefault="004518FD" w:rsidP="004518FD">
      <w:pPr>
        <w:rPr>
          <w:i/>
          <w:iCs/>
          <w:color w:val="FF0000"/>
          <w:sz w:val="22"/>
          <w:szCs w:val="22"/>
        </w:rPr>
      </w:pPr>
    </w:p>
    <w:p w14:paraId="01275D85" w14:textId="77777777" w:rsidR="0002117E" w:rsidRDefault="0002117E" w:rsidP="004518FD">
      <w:pPr>
        <w:rPr>
          <w:i/>
          <w:iCs/>
          <w:color w:val="FF0000"/>
          <w:sz w:val="22"/>
          <w:szCs w:val="22"/>
        </w:rPr>
      </w:pPr>
    </w:p>
    <w:p w14:paraId="261E3AB5" w14:textId="77777777" w:rsidR="0002117E" w:rsidRDefault="0002117E" w:rsidP="004518FD">
      <w:pPr>
        <w:rPr>
          <w:i/>
          <w:iCs/>
          <w:color w:val="FF0000"/>
          <w:sz w:val="22"/>
          <w:szCs w:val="22"/>
        </w:rPr>
      </w:pPr>
    </w:p>
    <w:p w14:paraId="53C8A675" w14:textId="446F5FDF" w:rsidR="00410187" w:rsidRDefault="00281168">
      <w:pPr>
        <w:pStyle w:val="Akapitzlist"/>
        <w:numPr>
          <w:ilvl w:val="0"/>
          <w:numId w:val="75"/>
        </w:numPr>
        <w:tabs>
          <w:tab w:val="clear" w:pos="425"/>
          <w:tab w:val="num" w:pos="284"/>
        </w:tabs>
        <w:spacing w:line="288" w:lineRule="auto"/>
        <w:ind w:left="284" w:hanging="284"/>
        <w:contextualSpacing/>
        <w:rPr>
          <w:b/>
          <w:sz w:val="22"/>
          <w:szCs w:val="22"/>
        </w:rPr>
      </w:pPr>
      <w:r w:rsidRPr="003C4DB9">
        <w:rPr>
          <w:b/>
          <w:sz w:val="22"/>
          <w:szCs w:val="22"/>
          <w:u w:val="single"/>
        </w:rPr>
        <w:lastRenderedPageBreak/>
        <w:t>Lokalizacja</w:t>
      </w:r>
      <w:r w:rsidR="00410187" w:rsidRPr="00281168">
        <w:rPr>
          <w:b/>
          <w:sz w:val="22"/>
          <w:szCs w:val="22"/>
        </w:rPr>
        <w:t>.</w:t>
      </w:r>
    </w:p>
    <w:p w14:paraId="159C6C43" w14:textId="77777777" w:rsidR="00DB3020" w:rsidRPr="00DB3020" w:rsidRDefault="00DB3020" w:rsidP="00DB3020">
      <w:pPr>
        <w:tabs>
          <w:tab w:val="num" w:pos="284"/>
        </w:tabs>
        <w:spacing w:line="288" w:lineRule="auto"/>
        <w:contextualSpacing/>
        <w:rPr>
          <w:b/>
          <w:sz w:val="10"/>
          <w:szCs w:val="10"/>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281168" w:rsidRPr="00281168" w14:paraId="72D26929" w14:textId="77777777" w:rsidTr="004227DC">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2D62822" w14:textId="77777777" w:rsidR="00281168" w:rsidRPr="00281168" w:rsidRDefault="00281168" w:rsidP="00281168">
            <w:pPr>
              <w:widowControl w:val="0"/>
              <w:adjustRightInd w:val="0"/>
              <w:jc w:val="center"/>
              <w:textAlignment w:val="baseline"/>
              <w:rPr>
                <w:b/>
                <w:sz w:val="22"/>
                <w:szCs w:val="22"/>
              </w:rPr>
            </w:pPr>
            <w:r w:rsidRPr="00281168">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CCE807C" w14:textId="77777777" w:rsidR="00281168" w:rsidRPr="00281168" w:rsidRDefault="00281168" w:rsidP="00281168">
            <w:pPr>
              <w:widowControl w:val="0"/>
              <w:adjustRightInd w:val="0"/>
              <w:jc w:val="center"/>
              <w:textAlignment w:val="baseline"/>
              <w:rPr>
                <w:b/>
                <w:sz w:val="22"/>
                <w:szCs w:val="22"/>
              </w:rPr>
            </w:pPr>
            <w:r w:rsidRPr="00281168">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923F09B" w14:textId="77777777" w:rsidR="00281168" w:rsidRPr="00281168" w:rsidRDefault="00281168" w:rsidP="00281168">
            <w:pPr>
              <w:widowControl w:val="0"/>
              <w:adjustRightInd w:val="0"/>
              <w:jc w:val="center"/>
              <w:textAlignment w:val="baseline"/>
              <w:rPr>
                <w:b/>
                <w:sz w:val="22"/>
                <w:szCs w:val="22"/>
              </w:rPr>
            </w:pPr>
            <w:r w:rsidRPr="00281168">
              <w:rPr>
                <w:b/>
                <w:sz w:val="22"/>
                <w:szCs w:val="22"/>
              </w:rPr>
              <w:t>Miasto</w:t>
            </w:r>
          </w:p>
        </w:tc>
      </w:tr>
      <w:tr w:rsidR="00281168" w:rsidRPr="00281168" w14:paraId="5B1B8E19"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37AB"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952A5" w14:textId="77777777" w:rsidR="00281168" w:rsidRPr="00281168" w:rsidRDefault="00281168" w:rsidP="00281168">
            <w:pPr>
              <w:widowControl w:val="0"/>
              <w:adjustRightInd w:val="0"/>
              <w:jc w:val="both"/>
              <w:textAlignment w:val="baseline"/>
              <w:rPr>
                <w:sz w:val="22"/>
                <w:szCs w:val="22"/>
              </w:rPr>
            </w:pPr>
            <w:r w:rsidRPr="00281168">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44E46" w14:textId="77777777" w:rsidR="00281168" w:rsidRPr="00281168" w:rsidRDefault="00281168" w:rsidP="00281168">
            <w:pPr>
              <w:widowControl w:val="0"/>
              <w:adjustRightInd w:val="0"/>
              <w:jc w:val="both"/>
              <w:textAlignment w:val="baseline"/>
              <w:rPr>
                <w:sz w:val="22"/>
                <w:szCs w:val="22"/>
              </w:rPr>
            </w:pPr>
            <w:r w:rsidRPr="00281168">
              <w:rPr>
                <w:sz w:val="22"/>
                <w:szCs w:val="22"/>
              </w:rPr>
              <w:t>44-253 Rybnik</w:t>
            </w:r>
          </w:p>
        </w:tc>
      </w:tr>
      <w:tr w:rsidR="00281168" w:rsidRPr="00281168" w14:paraId="22658D88"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378A" w14:textId="77777777" w:rsidR="00281168" w:rsidRPr="00281168" w:rsidRDefault="00281168" w:rsidP="00281168">
            <w:pPr>
              <w:widowControl w:val="0"/>
              <w:adjustRightInd w:val="0"/>
              <w:jc w:val="both"/>
              <w:textAlignment w:val="baseline"/>
              <w:rPr>
                <w:sz w:val="22"/>
                <w:szCs w:val="22"/>
              </w:rPr>
            </w:pPr>
            <w:r w:rsidRPr="00281168">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7689" w14:textId="77777777" w:rsidR="00281168" w:rsidRPr="00281168" w:rsidRDefault="00281168" w:rsidP="00281168">
            <w:pPr>
              <w:widowControl w:val="0"/>
              <w:adjustRightInd w:val="0"/>
              <w:jc w:val="both"/>
              <w:textAlignment w:val="baseline"/>
              <w:rPr>
                <w:sz w:val="22"/>
                <w:szCs w:val="22"/>
              </w:rPr>
            </w:pPr>
            <w:r w:rsidRPr="00281168">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198" w14:textId="77777777" w:rsidR="00281168" w:rsidRPr="00281168" w:rsidRDefault="00281168" w:rsidP="00281168">
            <w:pPr>
              <w:widowControl w:val="0"/>
              <w:adjustRightInd w:val="0"/>
              <w:jc w:val="both"/>
              <w:textAlignment w:val="baseline"/>
              <w:rPr>
                <w:sz w:val="22"/>
                <w:szCs w:val="22"/>
              </w:rPr>
            </w:pPr>
            <w:r w:rsidRPr="00281168">
              <w:rPr>
                <w:sz w:val="22"/>
                <w:szCs w:val="22"/>
              </w:rPr>
              <w:t>44-253 Rybnik</w:t>
            </w:r>
          </w:p>
        </w:tc>
      </w:tr>
      <w:tr w:rsidR="00281168" w:rsidRPr="00281168" w14:paraId="18F8D92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50E1" w14:textId="77777777" w:rsidR="00281168" w:rsidRPr="00281168" w:rsidRDefault="00281168" w:rsidP="00281168">
            <w:pPr>
              <w:widowControl w:val="0"/>
              <w:adjustRightInd w:val="0"/>
              <w:jc w:val="both"/>
              <w:textAlignment w:val="baseline"/>
              <w:rPr>
                <w:sz w:val="22"/>
                <w:szCs w:val="22"/>
              </w:rPr>
            </w:pPr>
            <w:r w:rsidRPr="00281168">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A39B" w14:textId="77777777" w:rsidR="00281168" w:rsidRPr="00281168" w:rsidRDefault="00281168" w:rsidP="00281168">
            <w:pPr>
              <w:widowControl w:val="0"/>
              <w:adjustRightInd w:val="0"/>
              <w:jc w:val="both"/>
              <w:textAlignment w:val="baseline"/>
              <w:rPr>
                <w:sz w:val="22"/>
                <w:szCs w:val="22"/>
              </w:rPr>
            </w:pPr>
            <w:r w:rsidRPr="00281168">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B18F3" w14:textId="77777777" w:rsidR="00281168" w:rsidRPr="00281168" w:rsidRDefault="00281168" w:rsidP="00281168">
            <w:pPr>
              <w:widowControl w:val="0"/>
              <w:adjustRightInd w:val="0"/>
              <w:jc w:val="both"/>
              <w:textAlignment w:val="baseline"/>
              <w:rPr>
                <w:sz w:val="22"/>
                <w:szCs w:val="22"/>
              </w:rPr>
            </w:pPr>
            <w:r w:rsidRPr="00281168">
              <w:rPr>
                <w:sz w:val="22"/>
                <w:szCs w:val="22"/>
              </w:rPr>
              <w:t>44-206 Rybnik</w:t>
            </w:r>
          </w:p>
        </w:tc>
      </w:tr>
      <w:tr w:rsidR="00281168" w:rsidRPr="00281168" w14:paraId="3AD2504E"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78F8" w14:textId="77777777" w:rsidR="00281168" w:rsidRPr="00281168" w:rsidRDefault="00281168" w:rsidP="00281168">
            <w:pPr>
              <w:widowControl w:val="0"/>
              <w:adjustRightInd w:val="0"/>
              <w:jc w:val="both"/>
              <w:textAlignment w:val="baseline"/>
              <w:rPr>
                <w:sz w:val="22"/>
                <w:szCs w:val="22"/>
              </w:rPr>
            </w:pPr>
            <w:r w:rsidRPr="00281168">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927E" w14:textId="77777777" w:rsidR="00281168" w:rsidRPr="00281168" w:rsidRDefault="00281168" w:rsidP="00281168">
            <w:pPr>
              <w:widowControl w:val="0"/>
              <w:adjustRightInd w:val="0"/>
              <w:jc w:val="both"/>
              <w:textAlignment w:val="baseline"/>
              <w:rPr>
                <w:sz w:val="22"/>
                <w:szCs w:val="22"/>
              </w:rPr>
            </w:pPr>
            <w:r w:rsidRPr="00281168">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C1CB" w14:textId="77777777" w:rsidR="00281168" w:rsidRPr="00281168" w:rsidRDefault="00281168" w:rsidP="00281168">
            <w:pPr>
              <w:widowControl w:val="0"/>
              <w:adjustRightInd w:val="0"/>
              <w:jc w:val="both"/>
              <w:textAlignment w:val="baseline"/>
              <w:rPr>
                <w:sz w:val="22"/>
                <w:szCs w:val="22"/>
              </w:rPr>
            </w:pPr>
            <w:r w:rsidRPr="00281168">
              <w:rPr>
                <w:sz w:val="22"/>
                <w:szCs w:val="22"/>
              </w:rPr>
              <w:t>44-310 Radlin</w:t>
            </w:r>
          </w:p>
        </w:tc>
      </w:tr>
      <w:tr w:rsidR="00281168" w:rsidRPr="00281168" w14:paraId="2833DF20"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85B9" w14:textId="77777777" w:rsidR="00281168" w:rsidRPr="00281168" w:rsidRDefault="00281168" w:rsidP="00281168">
            <w:pPr>
              <w:widowControl w:val="0"/>
              <w:adjustRightInd w:val="0"/>
              <w:jc w:val="both"/>
              <w:textAlignment w:val="baseline"/>
              <w:rPr>
                <w:sz w:val="22"/>
                <w:szCs w:val="22"/>
              </w:rPr>
            </w:pPr>
            <w:r w:rsidRPr="00281168">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C554" w14:textId="77777777" w:rsidR="00281168" w:rsidRPr="00281168" w:rsidRDefault="00281168" w:rsidP="00281168">
            <w:pPr>
              <w:widowControl w:val="0"/>
              <w:adjustRightInd w:val="0"/>
              <w:jc w:val="both"/>
              <w:textAlignment w:val="baseline"/>
              <w:rPr>
                <w:sz w:val="22"/>
                <w:szCs w:val="22"/>
              </w:rPr>
            </w:pPr>
            <w:r w:rsidRPr="00281168">
              <w:rPr>
                <w:sz w:val="22"/>
                <w:szCs w:val="22"/>
              </w:rPr>
              <w:t>Leona 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E70D" w14:textId="77777777" w:rsidR="00281168" w:rsidRPr="00281168" w:rsidRDefault="00281168" w:rsidP="00281168">
            <w:pPr>
              <w:widowControl w:val="0"/>
              <w:adjustRightInd w:val="0"/>
              <w:jc w:val="both"/>
              <w:textAlignment w:val="baseline"/>
              <w:rPr>
                <w:sz w:val="22"/>
                <w:szCs w:val="22"/>
              </w:rPr>
            </w:pPr>
            <w:r w:rsidRPr="00281168">
              <w:rPr>
                <w:sz w:val="22"/>
                <w:szCs w:val="22"/>
              </w:rPr>
              <w:t>44-280 Rydułtowy</w:t>
            </w:r>
          </w:p>
        </w:tc>
      </w:tr>
      <w:tr w:rsidR="00281168" w:rsidRPr="00281168" w14:paraId="2A709E4B"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39CC6"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24314" w14:textId="77777777" w:rsidR="00281168" w:rsidRPr="00281168" w:rsidRDefault="00281168" w:rsidP="00281168">
            <w:pPr>
              <w:widowControl w:val="0"/>
              <w:adjustRightInd w:val="0"/>
              <w:jc w:val="both"/>
              <w:textAlignment w:val="baseline"/>
              <w:rPr>
                <w:sz w:val="22"/>
                <w:szCs w:val="22"/>
              </w:rPr>
            </w:pPr>
            <w:r w:rsidRPr="00281168">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4265D" w14:textId="77777777" w:rsidR="00281168" w:rsidRPr="00281168" w:rsidRDefault="00281168" w:rsidP="00281168">
            <w:pPr>
              <w:widowControl w:val="0"/>
              <w:adjustRightInd w:val="0"/>
              <w:jc w:val="both"/>
              <w:textAlignment w:val="baseline"/>
              <w:rPr>
                <w:sz w:val="22"/>
                <w:szCs w:val="22"/>
              </w:rPr>
            </w:pPr>
            <w:r w:rsidRPr="00281168">
              <w:rPr>
                <w:sz w:val="22"/>
                <w:szCs w:val="22"/>
              </w:rPr>
              <w:t>41-711 Ruda Śląska</w:t>
            </w:r>
          </w:p>
        </w:tc>
      </w:tr>
      <w:tr w:rsidR="00281168" w:rsidRPr="00281168" w14:paraId="252C582A"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7B4A" w14:textId="77777777" w:rsidR="00281168" w:rsidRPr="00281168" w:rsidRDefault="00281168" w:rsidP="00281168">
            <w:pPr>
              <w:widowControl w:val="0"/>
              <w:adjustRightInd w:val="0"/>
              <w:jc w:val="both"/>
              <w:textAlignment w:val="baseline"/>
              <w:rPr>
                <w:sz w:val="22"/>
                <w:szCs w:val="22"/>
              </w:rPr>
            </w:pPr>
            <w:r w:rsidRPr="00281168">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89C4" w14:textId="77777777" w:rsidR="00281168" w:rsidRPr="00281168" w:rsidRDefault="00281168" w:rsidP="00281168">
            <w:pPr>
              <w:widowControl w:val="0"/>
              <w:adjustRightInd w:val="0"/>
              <w:jc w:val="both"/>
              <w:textAlignment w:val="baseline"/>
              <w:rPr>
                <w:sz w:val="22"/>
                <w:szCs w:val="22"/>
              </w:rPr>
            </w:pPr>
            <w:r w:rsidRPr="00281168">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13C6" w14:textId="77777777" w:rsidR="00281168" w:rsidRPr="00281168" w:rsidRDefault="00281168" w:rsidP="00281168">
            <w:pPr>
              <w:widowControl w:val="0"/>
              <w:adjustRightInd w:val="0"/>
              <w:jc w:val="both"/>
              <w:textAlignment w:val="baseline"/>
              <w:rPr>
                <w:sz w:val="22"/>
                <w:szCs w:val="22"/>
              </w:rPr>
            </w:pPr>
            <w:r w:rsidRPr="00281168">
              <w:rPr>
                <w:sz w:val="22"/>
                <w:szCs w:val="22"/>
              </w:rPr>
              <w:t>41-711 Ruda Śląska</w:t>
            </w:r>
          </w:p>
        </w:tc>
      </w:tr>
      <w:tr w:rsidR="00281168" w:rsidRPr="00281168" w14:paraId="2DB5040F"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16CE" w14:textId="77777777" w:rsidR="00281168" w:rsidRPr="00281168" w:rsidRDefault="00281168" w:rsidP="00281168">
            <w:pPr>
              <w:widowControl w:val="0"/>
              <w:adjustRightInd w:val="0"/>
              <w:jc w:val="both"/>
              <w:textAlignment w:val="baseline"/>
              <w:rPr>
                <w:sz w:val="22"/>
                <w:szCs w:val="22"/>
              </w:rPr>
            </w:pPr>
            <w:r w:rsidRPr="00281168">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A49E" w14:textId="77777777" w:rsidR="00281168" w:rsidRPr="00281168" w:rsidRDefault="00281168" w:rsidP="00281168">
            <w:pPr>
              <w:widowControl w:val="0"/>
              <w:adjustRightInd w:val="0"/>
              <w:jc w:val="both"/>
              <w:textAlignment w:val="baseline"/>
              <w:rPr>
                <w:sz w:val="22"/>
                <w:szCs w:val="22"/>
              </w:rPr>
            </w:pPr>
            <w:r w:rsidRPr="00281168">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1BB1" w14:textId="77777777" w:rsidR="00281168" w:rsidRPr="00281168" w:rsidRDefault="00281168" w:rsidP="00281168">
            <w:pPr>
              <w:widowControl w:val="0"/>
              <w:adjustRightInd w:val="0"/>
              <w:jc w:val="both"/>
              <w:textAlignment w:val="baseline"/>
              <w:rPr>
                <w:sz w:val="22"/>
                <w:szCs w:val="22"/>
              </w:rPr>
            </w:pPr>
            <w:r w:rsidRPr="00281168">
              <w:rPr>
                <w:sz w:val="22"/>
                <w:szCs w:val="22"/>
              </w:rPr>
              <w:t>41-706 Ruda Śląska</w:t>
            </w:r>
          </w:p>
        </w:tc>
      </w:tr>
      <w:tr w:rsidR="00281168" w:rsidRPr="00281168" w14:paraId="4A7389EA"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9741E"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84D02"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F22B6"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139FA45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EC221" w14:textId="77777777" w:rsidR="00281168" w:rsidRPr="00281168" w:rsidRDefault="00281168" w:rsidP="00281168">
            <w:pPr>
              <w:widowControl w:val="0"/>
              <w:adjustRightInd w:val="0"/>
              <w:jc w:val="both"/>
              <w:textAlignment w:val="baseline"/>
              <w:rPr>
                <w:sz w:val="22"/>
                <w:szCs w:val="22"/>
              </w:rPr>
            </w:pPr>
            <w:r w:rsidRPr="00281168">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49F4"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C093"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060F2230"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73E4" w14:textId="77777777" w:rsidR="00281168" w:rsidRPr="00281168" w:rsidRDefault="00281168" w:rsidP="00281168">
            <w:pPr>
              <w:widowControl w:val="0"/>
              <w:adjustRightInd w:val="0"/>
              <w:jc w:val="both"/>
              <w:textAlignment w:val="baseline"/>
              <w:rPr>
                <w:sz w:val="22"/>
                <w:szCs w:val="22"/>
              </w:rPr>
            </w:pPr>
            <w:r w:rsidRPr="00281168">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E212" w14:textId="77777777" w:rsidR="00281168" w:rsidRPr="00281168" w:rsidRDefault="00281168" w:rsidP="00281168">
            <w:pPr>
              <w:widowControl w:val="0"/>
              <w:adjustRightInd w:val="0"/>
              <w:jc w:val="both"/>
              <w:textAlignment w:val="baseline"/>
              <w:rPr>
                <w:sz w:val="22"/>
                <w:szCs w:val="22"/>
              </w:rPr>
            </w:pPr>
            <w:r w:rsidRPr="00281168">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AA46" w14:textId="77777777" w:rsidR="00281168" w:rsidRPr="00281168" w:rsidRDefault="00281168" w:rsidP="00281168">
            <w:pPr>
              <w:widowControl w:val="0"/>
              <w:adjustRightInd w:val="0"/>
              <w:jc w:val="both"/>
              <w:textAlignment w:val="baseline"/>
              <w:rPr>
                <w:sz w:val="22"/>
                <w:szCs w:val="22"/>
              </w:rPr>
            </w:pPr>
            <w:r w:rsidRPr="00281168">
              <w:rPr>
                <w:sz w:val="22"/>
                <w:szCs w:val="22"/>
              </w:rPr>
              <w:t>43-143 Lędziny</w:t>
            </w:r>
          </w:p>
        </w:tc>
      </w:tr>
      <w:tr w:rsidR="00281168" w:rsidRPr="00281168" w14:paraId="7DB6CFF0"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F4E5A"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D8E0A" w14:textId="77777777" w:rsidR="00281168" w:rsidRPr="00281168" w:rsidRDefault="00281168" w:rsidP="00281168">
            <w:pPr>
              <w:widowControl w:val="0"/>
              <w:adjustRightInd w:val="0"/>
              <w:jc w:val="both"/>
              <w:textAlignment w:val="baseline"/>
              <w:rPr>
                <w:sz w:val="22"/>
                <w:szCs w:val="22"/>
              </w:rPr>
            </w:pPr>
            <w:r w:rsidRPr="00281168">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EEA13" w14:textId="77777777" w:rsidR="00281168" w:rsidRPr="00281168" w:rsidRDefault="00281168" w:rsidP="00281168">
            <w:pPr>
              <w:widowControl w:val="0"/>
              <w:adjustRightInd w:val="0"/>
              <w:jc w:val="both"/>
              <w:textAlignment w:val="baseline"/>
              <w:rPr>
                <w:sz w:val="22"/>
                <w:szCs w:val="22"/>
              </w:rPr>
            </w:pPr>
            <w:r w:rsidRPr="00281168">
              <w:rPr>
                <w:sz w:val="22"/>
                <w:szCs w:val="22"/>
              </w:rPr>
              <w:t>43-173 Łaziska Górne</w:t>
            </w:r>
          </w:p>
        </w:tc>
      </w:tr>
      <w:tr w:rsidR="00281168" w:rsidRPr="00281168" w14:paraId="604E1CA6"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41FBF"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2E270" w14:textId="77777777" w:rsidR="00281168" w:rsidRPr="00281168" w:rsidRDefault="00281168" w:rsidP="00281168">
            <w:pPr>
              <w:widowControl w:val="0"/>
              <w:adjustRightInd w:val="0"/>
              <w:jc w:val="both"/>
              <w:textAlignment w:val="baseline"/>
              <w:rPr>
                <w:sz w:val="22"/>
                <w:szCs w:val="22"/>
              </w:rPr>
            </w:pPr>
            <w:r w:rsidRPr="00281168">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5CCCA" w14:textId="77777777" w:rsidR="00281168" w:rsidRPr="00281168" w:rsidRDefault="00281168" w:rsidP="00281168">
            <w:pPr>
              <w:widowControl w:val="0"/>
              <w:adjustRightInd w:val="0"/>
              <w:jc w:val="both"/>
              <w:textAlignment w:val="baseline"/>
              <w:rPr>
                <w:sz w:val="22"/>
                <w:szCs w:val="22"/>
              </w:rPr>
            </w:pPr>
            <w:r w:rsidRPr="00281168">
              <w:rPr>
                <w:sz w:val="22"/>
                <w:szCs w:val="22"/>
              </w:rPr>
              <w:t>44-103 Gliwice</w:t>
            </w:r>
          </w:p>
        </w:tc>
      </w:tr>
      <w:tr w:rsidR="00281168" w:rsidRPr="00281168" w14:paraId="054F58B0"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E0025" w14:textId="77777777" w:rsidR="00281168" w:rsidRPr="00281168" w:rsidRDefault="00281168" w:rsidP="00281168">
            <w:pPr>
              <w:widowControl w:val="0"/>
              <w:adjustRightInd w:val="0"/>
              <w:jc w:val="both"/>
              <w:textAlignment w:val="baseline"/>
              <w:rPr>
                <w:b/>
                <w:bCs/>
                <w:color w:val="000000" w:themeColor="text1"/>
                <w:sz w:val="22"/>
                <w:szCs w:val="22"/>
              </w:rPr>
            </w:pPr>
            <w:r w:rsidRPr="00281168">
              <w:rPr>
                <w:b/>
                <w:bCs/>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85E3D"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418FD"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40-467 Katowice</w:t>
            </w:r>
          </w:p>
        </w:tc>
      </w:tr>
      <w:tr w:rsidR="00281168" w:rsidRPr="00281168" w14:paraId="2AF8DDC2"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2F2"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Ruch Murcki-Staszic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E1CC"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0776"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40-467 Katowice</w:t>
            </w:r>
          </w:p>
        </w:tc>
      </w:tr>
      <w:tr w:rsidR="00281168" w:rsidRPr="00281168" w14:paraId="3095FD02"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358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2E137"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B04B"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40-596 Katowice</w:t>
            </w:r>
          </w:p>
        </w:tc>
      </w:tr>
      <w:tr w:rsidR="00281168" w:rsidRPr="00281168" w14:paraId="6B8EF2A1"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80A1A" w14:textId="77777777" w:rsidR="00281168" w:rsidRPr="00281168" w:rsidRDefault="00281168" w:rsidP="00281168">
            <w:pPr>
              <w:widowControl w:val="0"/>
              <w:adjustRightInd w:val="0"/>
              <w:jc w:val="both"/>
              <w:textAlignment w:val="baseline"/>
              <w:rPr>
                <w:b/>
                <w:bCs/>
                <w:color w:val="000000"/>
                <w:sz w:val="22"/>
                <w:szCs w:val="22"/>
              </w:rPr>
            </w:pPr>
            <w:r w:rsidRPr="00281168">
              <w:rPr>
                <w:b/>
                <w:bCs/>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828CB"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1A0B5"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41-408 Mysłowice</w:t>
            </w:r>
          </w:p>
        </w:tc>
      </w:tr>
      <w:tr w:rsidR="00281168" w:rsidRPr="00281168" w14:paraId="7BD30B3E"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5FEF123"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 xml:space="preserve">Centrum Demontażowe przy KWK „Ruda” </w:t>
            </w:r>
          </w:p>
          <w:p w14:paraId="0075C63A"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4251DF"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Ks. Tunkla 112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84BB7B3"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41-707 Ruda Śląska 7</w:t>
            </w:r>
          </w:p>
        </w:tc>
      </w:tr>
      <w:tr w:rsidR="00281168" w:rsidRPr="00281168" w14:paraId="0380CE23"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A6332B8" w14:textId="77777777" w:rsidR="00281168" w:rsidRPr="00281168" w:rsidRDefault="00281168" w:rsidP="00281168">
            <w:pPr>
              <w:widowControl w:val="0"/>
              <w:adjustRightInd w:val="0"/>
              <w:jc w:val="both"/>
              <w:textAlignment w:val="baseline"/>
              <w:rPr>
                <w:sz w:val="22"/>
                <w:szCs w:val="22"/>
              </w:rPr>
            </w:pPr>
            <w:r w:rsidRPr="00281168">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9DBDF1"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08CC57C"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684DCEE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7F70CF01" w14:textId="77777777" w:rsidR="00281168" w:rsidRPr="00281168" w:rsidRDefault="00281168" w:rsidP="00281168">
            <w:pPr>
              <w:widowControl w:val="0"/>
              <w:adjustRightInd w:val="0"/>
              <w:jc w:val="both"/>
              <w:textAlignment w:val="baseline"/>
              <w:rPr>
                <w:sz w:val="22"/>
                <w:szCs w:val="22"/>
              </w:rPr>
            </w:pPr>
            <w:r w:rsidRPr="00281168">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C265B5"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DC48C79"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0470736A"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C066E2D" w14:textId="77777777" w:rsidR="00281168" w:rsidRPr="00281168" w:rsidRDefault="00281168" w:rsidP="00281168">
            <w:pPr>
              <w:widowControl w:val="0"/>
              <w:adjustRightInd w:val="0"/>
              <w:jc w:val="both"/>
              <w:textAlignment w:val="baseline"/>
              <w:rPr>
                <w:sz w:val="22"/>
                <w:szCs w:val="22"/>
              </w:rPr>
            </w:pPr>
            <w:r w:rsidRPr="00281168">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DBD5F0E" w14:textId="77777777" w:rsidR="00281168" w:rsidRPr="00281168" w:rsidRDefault="00281168" w:rsidP="00281168">
            <w:pPr>
              <w:widowControl w:val="0"/>
              <w:adjustRightInd w:val="0"/>
              <w:jc w:val="both"/>
              <w:textAlignment w:val="baseline"/>
              <w:rPr>
                <w:sz w:val="22"/>
                <w:szCs w:val="22"/>
              </w:rPr>
            </w:pPr>
            <w:r w:rsidRPr="00281168">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4F48A75" w14:textId="77777777" w:rsidR="00281168" w:rsidRPr="00281168" w:rsidRDefault="00281168" w:rsidP="00281168">
            <w:pPr>
              <w:widowControl w:val="0"/>
              <w:adjustRightInd w:val="0"/>
              <w:jc w:val="both"/>
              <w:textAlignment w:val="baseline"/>
              <w:rPr>
                <w:sz w:val="22"/>
                <w:szCs w:val="22"/>
              </w:rPr>
            </w:pPr>
            <w:r w:rsidRPr="00281168">
              <w:rPr>
                <w:sz w:val="22"/>
                <w:szCs w:val="22"/>
              </w:rPr>
              <w:t>44-253 Rybnik</w:t>
            </w:r>
          </w:p>
        </w:tc>
      </w:tr>
      <w:tr w:rsidR="00281168" w:rsidRPr="00281168" w14:paraId="2271A14D"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90852DE"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5FF2AD"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EEDC37F"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40-596 Katowice</w:t>
            </w:r>
          </w:p>
        </w:tc>
      </w:tr>
      <w:tr w:rsidR="00281168" w:rsidRPr="00281168" w14:paraId="5E51F01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7C45C95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C4AA5B7"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6C4287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44-253 Rybnik</w:t>
            </w:r>
          </w:p>
        </w:tc>
      </w:tr>
      <w:tr w:rsidR="00281168" w:rsidRPr="00281168" w14:paraId="5647A47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8739FE9"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CA580E"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BA0E395"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41-711 Ruda Śląska</w:t>
            </w:r>
          </w:p>
        </w:tc>
      </w:tr>
      <w:tr w:rsidR="00281168" w:rsidRPr="00281168" w14:paraId="10CBE196"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157C70AC"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FB465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FC70305"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43-155 Bieruń</w:t>
            </w:r>
          </w:p>
        </w:tc>
      </w:tr>
    </w:tbl>
    <w:p w14:paraId="2E248DD1" w14:textId="77777777" w:rsidR="00281168" w:rsidRDefault="00281168" w:rsidP="00281168">
      <w:pPr>
        <w:pStyle w:val="Akapitzlist"/>
        <w:spacing w:line="288" w:lineRule="auto"/>
        <w:ind w:left="284"/>
        <w:contextualSpacing/>
        <w:rPr>
          <w:b/>
          <w:sz w:val="22"/>
          <w:szCs w:val="22"/>
        </w:rPr>
      </w:pPr>
    </w:p>
    <w:p w14:paraId="47FF4868" w14:textId="5F98EA79" w:rsidR="00281168" w:rsidRPr="00281168" w:rsidRDefault="00281168">
      <w:pPr>
        <w:numPr>
          <w:ilvl w:val="0"/>
          <w:numId w:val="75"/>
        </w:numPr>
        <w:tabs>
          <w:tab w:val="left" w:pos="284"/>
          <w:tab w:val="num" w:pos="360"/>
          <w:tab w:val="num" w:pos="993"/>
        </w:tabs>
        <w:ind w:left="284" w:hanging="284"/>
        <w:jc w:val="both"/>
        <w:rPr>
          <w:b/>
          <w:sz w:val="22"/>
          <w:szCs w:val="22"/>
        </w:rPr>
      </w:pPr>
      <w:r w:rsidRPr="003C4DB9">
        <w:rPr>
          <w:b/>
          <w:sz w:val="22"/>
          <w:szCs w:val="22"/>
          <w:u w:val="single"/>
        </w:rPr>
        <w:t>Termin realizacji zamówienia</w:t>
      </w:r>
      <w:r w:rsidRPr="00281168">
        <w:rPr>
          <w:b/>
          <w:sz w:val="22"/>
          <w:szCs w:val="22"/>
        </w:rPr>
        <w:t>.</w:t>
      </w:r>
    </w:p>
    <w:p w14:paraId="1BC7A705" w14:textId="1AC5AA55" w:rsidR="00281168" w:rsidRDefault="00281168" w:rsidP="00CF2AB7">
      <w:pPr>
        <w:tabs>
          <w:tab w:val="left" w:pos="284"/>
          <w:tab w:val="num" w:pos="993"/>
        </w:tabs>
        <w:spacing w:before="60"/>
        <w:ind w:left="284"/>
        <w:jc w:val="both"/>
        <w:rPr>
          <w:b/>
          <w:sz w:val="22"/>
          <w:szCs w:val="22"/>
        </w:rPr>
      </w:pPr>
      <w:r>
        <w:rPr>
          <w:rFonts w:eastAsiaTheme="minorHAnsi"/>
          <w:sz w:val="22"/>
          <w:szCs w:val="22"/>
        </w:rPr>
        <w:t>O</w:t>
      </w:r>
      <w:r w:rsidRPr="006F671B">
        <w:rPr>
          <w:rFonts w:eastAsiaTheme="minorHAnsi"/>
          <w:sz w:val="22"/>
          <w:szCs w:val="22"/>
        </w:rPr>
        <w:t xml:space="preserve">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r>
        <w:rPr>
          <w:rFonts w:eastAsiaTheme="minorHAnsi"/>
          <w:sz w:val="22"/>
          <w:szCs w:val="22"/>
        </w:rPr>
        <w:t>.</w:t>
      </w:r>
    </w:p>
    <w:p w14:paraId="38E8DDDF" w14:textId="77777777" w:rsidR="00281168" w:rsidRDefault="00281168" w:rsidP="00281168">
      <w:pPr>
        <w:tabs>
          <w:tab w:val="left" w:pos="284"/>
          <w:tab w:val="num" w:pos="993"/>
        </w:tabs>
        <w:ind w:left="284"/>
        <w:jc w:val="both"/>
        <w:rPr>
          <w:b/>
          <w:sz w:val="22"/>
          <w:szCs w:val="22"/>
        </w:rPr>
      </w:pPr>
    </w:p>
    <w:p w14:paraId="631D70DB" w14:textId="44EBD525" w:rsidR="00281168" w:rsidRPr="00CF2AB7" w:rsidRDefault="00CF2AB7">
      <w:pPr>
        <w:numPr>
          <w:ilvl w:val="0"/>
          <w:numId w:val="75"/>
        </w:numPr>
        <w:tabs>
          <w:tab w:val="left" w:pos="284"/>
          <w:tab w:val="num" w:pos="360"/>
          <w:tab w:val="num" w:pos="993"/>
        </w:tabs>
        <w:ind w:left="284" w:hanging="284"/>
        <w:jc w:val="both"/>
        <w:rPr>
          <w:b/>
          <w:sz w:val="24"/>
          <w:szCs w:val="24"/>
        </w:rPr>
      </w:pPr>
      <w:r w:rsidRPr="003C4DB9">
        <w:rPr>
          <w:b/>
          <w:sz w:val="22"/>
          <w:szCs w:val="22"/>
          <w:u w:val="single"/>
        </w:rPr>
        <w:t>Wymagania prawne i wymagane parametry techniczno – użytkowe przedmiotu zamówienia</w:t>
      </w:r>
      <w:r>
        <w:rPr>
          <w:b/>
          <w:sz w:val="22"/>
          <w:szCs w:val="22"/>
        </w:rPr>
        <w:t>.</w:t>
      </w:r>
    </w:p>
    <w:p w14:paraId="50E4A1AE" w14:textId="28529AB6" w:rsidR="00CF2AB7" w:rsidRDefault="00DB3020" w:rsidP="00DB3020">
      <w:pPr>
        <w:tabs>
          <w:tab w:val="num" w:pos="284"/>
        </w:tabs>
        <w:spacing w:before="60"/>
        <w:ind w:left="284"/>
        <w:jc w:val="both"/>
        <w:rPr>
          <w:bCs/>
          <w:sz w:val="22"/>
          <w:szCs w:val="22"/>
        </w:rPr>
      </w:pPr>
      <w:r w:rsidRPr="00EF62BD">
        <w:rPr>
          <w:bCs/>
          <w:sz w:val="22"/>
          <w:szCs w:val="22"/>
        </w:rPr>
        <w:t>Przedmiot zamówienia (sposób wykonania usług) musi spełniać wymagania wynikające z aktualnie obowiązujących przepisów prawa</w:t>
      </w:r>
      <w:r w:rsidR="003C28D2">
        <w:rPr>
          <w:bCs/>
          <w:sz w:val="22"/>
          <w:szCs w:val="22"/>
        </w:rPr>
        <w:t>,</w:t>
      </w:r>
      <w:r w:rsidRPr="00EF62BD">
        <w:rPr>
          <w:bCs/>
          <w:sz w:val="22"/>
          <w:szCs w:val="22"/>
        </w:rPr>
        <w:t xml:space="preserve"> tj.:</w:t>
      </w:r>
    </w:p>
    <w:p w14:paraId="4BA1B0C4" w14:textId="206138EE"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Prawo geologiczne i górnicze wraz z aktami wykonawczymi obowiązującymi w dniu świadczenia usługi.</w:t>
      </w:r>
    </w:p>
    <w:p w14:paraId="15071F74" w14:textId="27C9E0FF"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o systemie oceny zgodności wraz z aktami wykonawczymi obowiązującymi w dniu świadczenia usługi.</w:t>
      </w:r>
    </w:p>
    <w:p w14:paraId="4D4E6D39" w14:textId="736C495C"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Rozporządzeni</w:t>
      </w:r>
      <w:r>
        <w:rPr>
          <w:sz w:val="22"/>
          <w:szCs w:val="22"/>
        </w:rPr>
        <w:t>a</w:t>
      </w:r>
      <w:r w:rsidRPr="00DB3020">
        <w:rPr>
          <w:sz w:val="22"/>
          <w:szCs w:val="22"/>
        </w:rPr>
        <w:t xml:space="preserve"> Ministra Rozwoju z dnia 6 czerwca 2016r. w sprawie wymagań dla urządzeń </w:t>
      </w:r>
      <w:r w:rsidRPr="00DB3020">
        <w:rPr>
          <w:sz w:val="22"/>
          <w:szCs w:val="22"/>
        </w:rPr>
        <w:br/>
        <w:t>i systemów ochronnych przeznaczonych do użytku w atmosferze potencjalnie wybuchowej (Dz. U. poz. 817).</w:t>
      </w:r>
    </w:p>
    <w:p w14:paraId="54C0F381" w14:textId="15DE686C"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Rozporządzeni</w:t>
      </w:r>
      <w:r>
        <w:rPr>
          <w:sz w:val="22"/>
          <w:szCs w:val="22"/>
        </w:rPr>
        <w:t>a</w:t>
      </w:r>
      <w:r w:rsidRPr="00DB3020">
        <w:rPr>
          <w:sz w:val="22"/>
          <w:szCs w:val="22"/>
        </w:rPr>
        <w:t xml:space="preserve"> Ministra Gospodarki z dnia 30 października 2002</w:t>
      </w:r>
      <w:r>
        <w:rPr>
          <w:sz w:val="22"/>
          <w:szCs w:val="22"/>
        </w:rPr>
        <w:t>r.</w:t>
      </w:r>
      <w:r w:rsidRPr="00DB3020">
        <w:rPr>
          <w:sz w:val="22"/>
          <w:szCs w:val="22"/>
        </w:rPr>
        <w:t xml:space="preserve"> w sprawie minimalnych wymagań dotyczących bezpieczeństwa i higieny pracy w zakresie użytkowania maszyn przez pracowników podczas pracy</w:t>
      </w:r>
      <w:r>
        <w:rPr>
          <w:sz w:val="22"/>
          <w:szCs w:val="22"/>
        </w:rPr>
        <w:t>.</w:t>
      </w:r>
      <w:r w:rsidRPr="00DB3020">
        <w:rPr>
          <w:sz w:val="22"/>
          <w:szCs w:val="22"/>
        </w:rPr>
        <w:t xml:space="preserve"> </w:t>
      </w:r>
    </w:p>
    <w:p w14:paraId="094A86DD" w14:textId="2D0A109B"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z dnia 12 grudnia 2003r. o ogólnym bezpieczeństwie produktów</w:t>
      </w:r>
      <w:r>
        <w:rPr>
          <w:sz w:val="22"/>
          <w:szCs w:val="22"/>
        </w:rPr>
        <w:t>.</w:t>
      </w:r>
      <w:r w:rsidRPr="00DB3020">
        <w:rPr>
          <w:sz w:val="22"/>
          <w:szCs w:val="22"/>
        </w:rPr>
        <w:t xml:space="preserve"> </w:t>
      </w:r>
    </w:p>
    <w:p w14:paraId="0B248E73" w14:textId="7F5E75F8"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z dnia 30 czerwca 2000r</w:t>
      </w:r>
      <w:r>
        <w:rPr>
          <w:sz w:val="22"/>
          <w:szCs w:val="22"/>
        </w:rPr>
        <w:t>.</w:t>
      </w:r>
      <w:r w:rsidRPr="00DB3020">
        <w:rPr>
          <w:sz w:val="22"/>
          <w:szCs w:val="22"/>
        </w:rPr>
        <w:t xml:space="preserve"> Prawo własności przemysłowej</w:t>
      </w:r>
      <w:r>
        <w:rPr>
          <w:sz w:val="22"/>
          <w:szCs w:val="22"/>
        </w:rPr>
        <w:t>.</w:t>
      </w:r>
    </w:p>
    <w:p w14:paraId="1479942B" w14:textId="55B94910"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Kodeks</w:t>
      </w:r>
      <w:r>
        <w:rPr>
          <w:sz w:val="22"/>
          <w:szCs w:val="22"/>
        </w:rPr>
        <w:t>u</w:t>
      </w:r>
      <w:r w:rsidRPr="00DB3020">
        <w:rPr>
          <w:sz w:val="22"/>
          <w:szCs w:val="22"/>
        </w:rPr>
        <w:t xml:space="preserve"> cywiln</w:t>
      </w:r>
      <w:r>
        <w:rPr>
          <w:sz w:val="22"/>
          <w:szCs w:val="22"/>
        </w:rPr>
        <w:t>ego,</w:t>
      </w:r>
      <w:r w:rsidRPr="00DB3020">
        <w:rPr>
          <w:sz w:val="22"/>
          <w:szCs w:val="22"/>
        </w:rPr>
        <w:t xml:space="preserve"> a w szczególności Dział II Użytkowanie.</w:t>
      </w:r>
    </w:p>
    <w:p w14:paraId="1735E68D" w14:textId="77777777"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PN-EN 60079-19 Atmosfery wybuchowe. Część 19: Naprawa, remont i regeneracja urządzeń.</w:t>
      </w:r>
    </w:p>
    <w:p w14:paraId="5EF537A4" w14:textId="77777777" w:rsidR="00DB3020" w:rsidRDefault="00DB3020" w:rsidP="00DB3020">
      <w:pPr>
        <w:widowControl w:val="0"/>
        <w:autoSpaceDE w:val="0"/>
        <w:autoSpaceDN w:val="0"/>
        <w:adjustRightInd w:val="0"/>
        <w:spacing w:line="276" w:lineRule="auto"/>
        <w:ind w:left="284"/>
        <w:jc w:val="both"/>
        <w:textAlignment w:val="baseline"/>
        <w:rPr>
          <w:bCs/>
          <w:sz w:val="22"/>
          <w:szCs w:val="22"/>
        </w:rPr>
      </w:pPr>
    </w:p>
    <w:p w14:paraId="09DA7A28" w14:textId="7A4AD71A" w:rsidR="00DB3020" w:rsidRPr="00DB3020" w:rsidRDefault="00DB3020" w:rsidP="00DB3020">
      <w:pPr>
        <w:widowControl w:val="0"/>
        <w:autoSpaceDE w:val="0"/>
        <w:autoSpaceDN w:val="0"/>
        <w:adjustRightInd w:val="0"/>
        <w:ind w:left="284"/>
        <w:jc w:val="both"/>
        <w:textAlignment w:val="baseline"/>
        <w:rPr>
          <w:i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r w:rsidR="002A0CA6">
        <w:rPr>
          <w:bCs/>
          <w:sz w:val="22"/>
          <w:szCs w:val="22"/>
        </w:rPr>
        <w:t>.</w:t>
      </w:r>
    </w:p>
    <w:p w14:paraId="2E0517C8" w14:textId="77777777" w:rsidR="00CF2AB7" w:rsidRDefault="00CF2AB7" w:rsidP="00CF2AB7">
      <w:pPr>
        <w:tabs>
          <w:tab w:val="left" w:pos="284"/>
          <w:tab w:val="num" w:pos="993"/>
        </w:tabs>
        <w:jc w:val="both"/>
        <w:rPr>
          <w:b/>
          <w:sz w:val="22"/>
          <w:szCs w:val="22"/>
        </w:rPr>
      </w:pPr>
    </w:p>
    <w:p w14:paraId="73C9E544" w14:textId="77777777" w:rsidR="003C28D2" w:rsidRDefault="003C28D2" w:rsidP="00CF2AB7">
      <w:pPr>
        <w:tabs>
          <w:tab w:val="left" w:pos="284"/>
          <w:tab w:val="num" w:pos="993"/>
        </w:tabs>
        <w:jc w:val="both"/>
        <w:rPr>
          <w:b/>
          <w:sz w:val="22"/>
          <w:szCs w:val="22"/>
        </w:rPr>
      </w:pPr>
    </w:p>
    <w:p w14:paraId="30EB7A29" w14:textId="27898E1B" w:rsidR="00410187" w:rsidRDefault="00410187">
      <w:pPr>
        <w:numPr>
          <w:ilvl w:val="0"/>
          <w:numId w:val="75"/>
        </w:numPr>
        <w:tabs>
          <w:tab w:val="left" w:pos="284"/>
          <w:tab w:val="num" w:pos="360"/>
          <w:tab w:val="num" w:pos="993"/>
        </w:tabs>
        <w:ind w:left="284" w:hanging="284"/>
        <w:jc w:val="both"/>
        <w:rPr>
          <w:b/>
          <w:sz w:val="22"/>
          <w:szCs w:val="22"/>
        </w:rPr>
      </w:pPr>
      <w:r w:rsidRPr="003C4DB9">
        <w:rPr>
          <w:b/>
          <w:sz w:val="22"/>
          <w:szCs w:val="22"/>
          <w:u w:val="single"/>
        </w:rPr>
        <w:lastRenderedPageBreak/>
        <w:t>Dokumenty, które należy dostarczyć po wykonanej usłudze</w:t>
      </w:r>
      <w:r w:rsidRPr="00CF2AB7">
        <w:rPr>
          <w:b/>
          <w:sz w:val="22"/>
          <w:szCs w:val="22"/>
        </w:rPr>
        <w:t>.</w:t>
      </w:r>
    </w:p>
    <w:p w14:paraId="0A8C7832" w14:textId="77777777" w:rsidR="00CF2AB7" w:rsidRPr="00CF2AB7" w:rsidRDefault="00CF2AB7" w:rsidP="00CF2AB7">
      <w:pPr>
        <w:tabs>
          <w:tab w:val="left" w:pos="284"/>
          <w:tab w:val="num" w:pos="993"/>
        </w:tabs>
        <w:spacing w:before="60"/>
        <w:ind w:left="284"/>
        <w:jc w:val="both"/>
        <w:rPr>
          <w:bCs/>
          <w:sz w:val="22"/>
          <w:szCs w:val="22"/>
        </w:rPr>
      </w:pPr>
      <w:r w:rsidRPr="00CF2AB7">
        <w:rPr>
          <w:b/>
          <w:sz w:val="22"/>
          <w:szCs w:val="22"/>
        </w:rPr>
        <w:t>Dla wszystkich zadań</w:t>
      </w:r>
      <w:r w:rsidRPr="00CF2AB7">
        <w:rPr>
          <w:bCs/>
          <w:sz w:val="22"/>
          <w:szCs w:val="22"/>
        </w:rPr>
        <w:t>.</w:t>
      </w:r>
    </w:p>
    <w:p w14:paraId="49EBDCE6" w14:textId="77777777"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Protokół zdawczo – odbiorczy. </w:t>
      </w:r>
    </w:p>
    <w:p w14:paraId="78864001" w14:textId="77777777"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Świadectwo Jakości. </w:t>
      </w:r>
    </w:p>
    <w:p w14:paraId="49E7CC2B" w14:textId="77777777" w:rsid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Karta gwarancyjna. </w:t>
      </w:r>
    </w:p>
    <w:p w14:paraId="5FBFEB3C" w14:textId="0CC703C1"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Dowód dostawy WZ potwierdzony na bramie wjazdowej oraz przez przedstawiciela służb </w:t>
      </w:r>
      <w:r w:rsidRPr="00CF2AB7">
        <w:rPr>
          <w:sz w:val="22"/>
          <w:szCs w:val="22"/>
        </w:rPr>
        <w:br/>
        <w:t>technicznych Zamawiającego.</w:t>
      </w:r>
    </w:p>
    <w:p w14:paraId="60B03BCE" w14:textId="77777777"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Wykaz części i podzespołów wymienionych. </w:t>
      </w:r>
    </w:p>
    <w:p w14:paraId="63F333F6" w14:textId="77777777" w:rsidR="00CF2AB7" w:rsidRPr="00CF2AB7" w:rsidRDefault="00CF2AB7">
      <w:pPr>
        <w:widowControl w:val="0"/>
        <w:numPr>
          <w:ilvl w:val="0"/>
          <w:numId w:val="87"/>
        </w:numPr>
        <w:suppressAutoHyphens/>
        <w:adjustRightInd w:val="0"/>
        <w:ind w:left="709" w:hanging="425"/>
        <w:jc w:val="both"/>
        <w:textAlignment w:val="baseline"/>
        <w:rPr>
          <w:b/>
          <w:i/>
          <w:sz w:val="22"/>
          <w:szCs w:val="22"/>
        </w:rPr>
      </w:pPr>
      <w:r w:rsidRPr="00CF2AB7">
        <w:rPr>
          <w:sz w:val="22"/>
          <w:szCs w:val="22"/>
        </w:rPr>
        <w:t>Wykaz części i podzespołów podlegających zwrotowi</w:t>
      </w:r>
      <w:r w:rsidRPr="00CF2AB7">
        <w:rPr>
          <w:b/>
          <w:i/>
          <w:sz w:val="22"/>
          <w:szCs w:val="22"/>
        </w:rPr>
        <w:t xml:space="preserve"> </w:t>
      </w:r>
      <w:r w:rsidRPr="00CF2AB7">
        <w:rPr>
          <w:sz w:val="22"/>
          <w:szCs w:val="22"/>
        </w:rPr>
        <w:t xml:space="preserve">zawierający wymiar rzeczowy i ilościowy. </w:t>
      </w:r>
    </w:p>
    <w:p w14:paraId="041D5450" w14:textId="77777777" w:rsidR="00CF2AB7" w:rsidRPr="00CF2AB7" w:rsidRDefault="00CF2AB7">
      <w:pPr>
        <w:widowControl w:val="0"/>
        <w:numPr>
          <w:ilvl w:val="0"/>
          <w:numId w:val="87"/>
        </w:numPr>
        <w:suppressAutoHyphens/>
        <w:adjustRightInd w:val="0"/>
        <w:ind w:left="709" w:hanging="425"/>
        <w:jc w:val="both"/>
        <w:textAlignment w:val="baseline"/>
        <w:rPr>
          <w:b/>
          <w:i/>
          <w:sz w:val="22"/>
          <w:szCs w:val="22"/>
        </w:rPr>
      </w:pPr>
      <w:r w:rsidRPr="00CF2AB7">
        <w:rPr>
          <w:sz w:val="22"/>
          <w:szCs w:val="22"/>
        </w:rPr>
        <w:t>Poświadczenie zgodności w karcie ewidencyjnej urządzenia budowy przeciwwybuchowej.</w:t>
      </w:r>
    </w:p>
    <w:p w14:paraId="743842C6" w14:textId="77777777" w:rsidR="00CF2AB7" w:rsidRPr="00CF2AB7" w:rsidRDefault="00CF2AB7">
      <w:pPr>
        <w:widowControl w:val="0"/>
        <w:numPr>
          <w:ilvl w:val="0"/>
          <w:numId w:val="87"/>
        </w:numPr>
        <w:suppressAutoHyphens/>
        <w:adjustRightInd w:val="0"/>
        <w:ind w:left="709" w:hanging="425"/>
        <w:jc w:val="both"/>
        <w:textAlignment w:val="baseline"/>
        <w:rPr>
          <w:b/>
          <w:i/>
          <w:sz w:val="22"/>
          <w:szCs w:val="22"/>
        </w:rPr>
      </w:pPr>
      <w:r w:rsidRPr="00CF2AB7">
        <w:rPr>
          <w:sz w:val="22"/>
          <w:szCs w:val="22"/>
        </w:rPr>
        <w:t>W razie konieczności duplikat zaświadczenia fabrycznego/deklaracji zgodności, uzyskany od producenta urządzenia.</w:t>
      </w:r>
    </w:p>
    <w:p w14:paraId="2D668B3C" w14:textId="77777777" w:rsidR="00CF2AB7" w:rsidRPr="00CF2AB7" w:rsidRDefault="00CF2AB7">
      <w:pPr>
        <w:widowControl w:val="0"/>
        <w:numPr>
          <w:ilvl w:val="0"/>
          <w:numId w:val="87"/>
        </w:numPr>
        <w:adjustRightInd w:val="0"/>
        <w:ind w:left="709" w:hanging="425"/>
        <w:contextualSpacing/>
        <w:jc w:val="both"/>
        <w:textAlignment w:val="baseline"/>
        <w:rPr>
          <w:rFonts w:eastAsia="Calibri"/>
          <w:sz w:val="22"/>
          <w:szCs w:val="22"/>
          <w:lang w:eastAsia="en-US"/>
        </w:rPr>
      </w:pPr>
      <w:r w:rsidRPr="00CF2AB7">
        <w:rPr>
          <w:rFonts w:eastAsia="Calibri"/>
          <w:sz w:val="22"/>
          <w:szCs w:val="22"/>
          <w:lang w:eastAsia="en-US"/>
        </w:rPr>
        <w:t>Oświadczenia Wykonawcy zgodnie z załącznikiem do umowy.</w:t>
      </w:r>
    </w:p>
    <w:p w14:paraId="294692F6" w14:textId="77777777" w:rsidR="00757704" w:rsidRDefault="00757704" w:rsidP="00CF2AB7">
      <w:pPr>
        <w:tabs>
          <w:tab w:val="left" w:pos="284"/>
          <w:tab w:val="num" w:pos="993"/>
        </w:tabs>
        <w:ind w:left="284"/>
        <w:jc w:val="both"/>
        <w:rPr>
          <w:b/>
          <w:sz w:val="22"/>
          <w:szCs w:val="22"/>
        </w:rPr>
      </w:pPr>
    </w:p>
    <w:p w14:paraId="5F81D4E4" w14:textId="30875A44" w:rsidR="00CF2AB7" w:rsidRDefault="00FB7A6A">
      <w:pPr>
        <w:numPr>
          <w:ilvl w:val="0"/>
          <w:numId w:val="75"/>
        </w:numPr>
        <w:tabs>
          <w:tab w:val="left" w:pos="284"/>
          <w:tab w:val="num" w:pos="360"/>
          <w:tab w:val="num" w:pos="993"/>
        </w:tabs>
        <w:ind w:left="284" w:hanging="284"/>
        <w:jc w:val="both"/>
        <w:rPr>
          <w:b/>
          <w:sz w:val="22"/>
          <w:szCs w:val="22"/>
        </w:rPr>
      </w:pPr>
      <w:r w:rsidRPr="003C4DB9">
        <w:rPr>
          <w:b/>
          <w:sz w:val="22"/>
          <w:szCs w:val="22"/>
          <w:u w:val="single"/>
        </w:rPr>
        <w:t>Wykaz części i podzespołów podlegających zwrotowi</w:t>
      </w:r>
      <w:r>
        <w:rPr>
          <w:b/>
          <w:sz w:val="22"/>
          <w:szCs w:val="22"/>
        </w:rPr>
        <w:t>.</w:t>
      </w:r>
    </w:p>
    <w:p w14:paraId="09C2A88C" w14:textId="393FC6A2" w:rsidR="00FB7A6A" w:rsidRDefault="00FB7A6A" w:rsidP="00FB7A6A">
      <w:pPr>
        <w:tabs>
          <w:tab w:val="left" w:pos="284"/>
          <w:tab w:val="num" w:pos="993"/>
        </w:tabs>
        <w:spacing w:before="60"/>
        <w:ind w:left="284"/>
        <w:jc w:val="both"/>
        <w:rPr>
          <w:b/>
          <w:sz w:val="22"/>
          <w:szCs w:val="22"/>
        </w:rPr>
      </w:pPr>
      <w:r w:rsidRPr="00A70C74">
        <w:rPr>
          <w:sz w:val="22"/>
          <w:szCs w:val="22"/>
        </w:rPr>
        <w:t xml:space="preserve">Wykonawca zobowiązany jest do zwrotu </w:t>
      </w:r>
      <w:r w:rsidRPr="00C97E50">
        <w:rPr>
          <w:sz w:val="22"/>
          <w:szCs w:val="22"/>
        </w:rPr>
        <w:t>Zamawiającemu</w:t>
      </w:r>
      <w:r w:rsidRPr="00A70C74">
        <w:rPr>
          <w:sz w:val="22"/>
          <w:szCs w:val="22"/>
        </w:rPr>
        <w:t xml:space="preserve"> części zamiennych i podzespołów podlegających wymianie (z wyjątkiem uszczelnień oraz odpadów/elementów niebędących odzyskiem złomowym a wymagających utylizacji</w:t>
      </w:r>
      <w:r>
        <w:rPr>
          <w:sz w:val="22"/>
          <w:szCs w:val="22"/>
        </w:rPr>
        <w:t>,</w:t>
      </w:r>
      <w:r w:rsidRPr="00A70C74">
        <w:rPr>
          <w:sz w:val="22"/>
          <w:szCs w:val="22"/>
        </w:rPr>
        <w:t xml:space="preserve"> </w:t>
      </w:r>
      <w:r w:rsidR="00102096">
        <w:rPr>
          <w:sz w:val="22"/>
          <w:szCs w:val="22"/>
        </w:rPr>
        <w:t>np</w:t>
      </w:r>
      <w:r w:rsidRPr="00A70C74">
        <w:rPr>
          <w:sz w:val="22"/>
          <w:szCs w:val="22"/>
        </w:rPr>
        <w:t>. drobna elektronika – układy scalone, płytki drukowane, ogniwa baterii powszechnego użytku, zużytych filtrów, pierścieni z tworzyw sztu</w:t>
      </w:r>
      <w:r>
        <w:rPr>
          <w:sz w:val="22"/>
          <w:szCs w:val="22"/>
        </w:rPr>
        <w:t>cznych, olejów i </w:t>
      </w:r>
      <w:r w:rsidRPr="00A70C74">
        <w:rPr>
          <w:sz w:val="22"/>
          <w:szCs w:val="22"/>
        </w:rPr>
        <w:t>smarów).</w:t>
      </w:r>
    </w:p>
    <w:p w14:paraId="2B924F3D" w14:textId="77777777" w:rsidR="00FB7A6A" w:rsidRDefault="00FB7A6A" w:rsidP="00FB7A6A">
      <w:pPr>
        <w:tabs>
          <w:tab w:val="left" w:pos="284"/>
          <w:tab w:val="num" w:pos="993"/>
        </w:tabs>
        <w:jc w:val="both"/>
        <w:rPr>
          <w:b/>
          <w:sz w:val="22"/>
          <w:szCs w:val="22"/>
        </w:rPr>
      </w:pPr>
    </w:p>
    <w:p w14:paraId="3B4DC894" w14:textId="08662A56" w:rsidR="00CF2AB7" w:rsidRDefault="00FB7A6A">
      <w:pPr>
        <w:numPr>
          <w:ilvl w:val="0"/>
          <w:numId w:val="75"/>
        </w:numPr>
        <w:tabs>
          <w:tab w:val="left" w:pos="284"/>
          <w:tab w:val="num" w:pos="360"/>
          <w:tab w:val="num" w:pos="993"/>
        </w:tabs>
        <w:ind w:left="284" w:hanging="284"/>
        <w:jc w:val="both"/>
        <w:rPr>
          <w:b/>
          <w:sz w:val="22"/>
          <w:szCs w:val="22"/>
        </w:rPr>
      </w:pPr>
      <w:r w:rsidRPr="003C4DB9">
        <w:rPr>
          <w:b/>
          <w:sz w:val="22"/>
          <w:szCs w:val="22"/>
          <w:u w:val="single"/>
        </w:rPr>
        <w:t>Złożenie oferty w niniejszym postępowaniu jest równoznaczne z następującym zobowiązaniem Wykonawcy</w:t>
      </w:r>
      <w:r>
        <w:rPr>
          <w:b/>
          <w:sz w:val="22"/>
          <w:szCs w:val="22"/>
        </w:rPr>
        <w:t>.</w:t>
      </w:r>
    </w:p>
    <w:p w14:paraId="75E0196D" w14:textId="77777777" w:rsidR="003C4DB9" w:rsidRPr="00EE03F0" w:rsidRDefault="003C4DB9">
      <w:pPr>
        <w:numPr>
          <w:ilvl w:val="3"/>
          <w:numId w:val="75"/>
        </w:numPr>
        <w:spacing w:before="60"/>
        <w:ind w:left="709" w:hanging="425"/>
        <w:jc w:val="both"/>
        <w:rPr>
          <w:color w:val="000000" w:themeColor="text1"/>
          <w:sz w:val="22"/>
          <w:szCs w:val="22"/>
        </w:rPr>
      </w:pPr>
      <w:r w:rsidRPr="00FC7508">
        <w:rPr>
          <w:sz w:val="22"/>
          <w:szCs w:val="22"/>
        </w:rPr>
        <w:t xml:space="preserve">remont będący przedmiotem niniejszego postępowania, wykonany będzie w sposób </w:t>
      </w:r>
      <w:r w:rsidRPr="00EE03F0">
        <w:rPr>
          <w:color w:val="000000" w:themeColor="text1"/>
          <w:sz w:val="22"/>
          <w:szCs w:val="22"/>
        </w:rPr>
        <w:t>gwarantujący bezpieczną eksploatację wyremontowanego urządzenia / podzespołu / elementu / części zamiennej i nie spowoduje wytworzenia nowej maszyny / urządzenia – w związku z tym nie będzie wymagane dokonanie ponownego wprowadzenia wyrobów do obrotu, zgodnie z aktualnie obowiązującym stanem prawnym (typ urządzenia nie zostanie zmieniony),</w:t>
      </w:r>
    </w:p>
    <w:p w14:paraId="313C6A0D" w14:textId="77777777" w:rsidR="003C4DB9" w:rsidRPr="006441BA" w:rsidRDefault="003C4DB9">
      <w:pPr>
        <w:numPr>
          <w:ilvl w:val="3"/>
          <w:numId w:val="75"/>
        </w:numPr>
        <w:ind w:left="709" w:hanging="425"/>
        <w:jc w:val="both"/>
        <w:rPr>
          <w:sz w:val="22"/>
          <w:szCs w:val="22"/>
        </w:rPr>
      </w:pPr>
      <w:r w:rsidRPr="00EE03F0">
        <w:rPr>
          <w:color w:val="000000" w:themeColor="text1"/>
          <w:sz w:val="22"/>
          <w:szCs w:val="22"/>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w:t>
      </w:r>
      <w:r w:rsidRPr="006441BA">
        <w:rPr>
          <w:sz w:val="22"/>
          <w:szCs w:val="22"/>
        </w:rPr>
        <w:t xml:space="preserve">bezpieczeństwa wymaganego przez pierwotne regulacje będące podstawą wprowadzenia maszyny / </w:t>
      </w:r>
      <w:r>
        <w:rPr>
          <w:sz w:val="22"/>
          <w:szCs w:val="22"/>
        </w:rPr>
        <w:t>urządzenia do obrotu,</w:t>
      </w:r>
    </w:p>
    <w:p w14:paraId="3AA6B021" w14:textId="77777777" w:rsidR="003C4DB9" w:rsidRDefault="003C4DB9">
      <w:pPr>
        <w:numPr>
          <w:ilvl w:val="3"/>
          <w:numId w:val="75"/>
        </w:numPr>
        <w:ind w:left="709" w:hanging="425"/>
        <w:jc w:val="both"/>
        <w:rPr>
          <w:sz w:val="22"/>
          <w:szCs w:val="22"/>
        </w:rPr>
      </w:pPr>
      <w:r w:rsidRPr="00CD6B37">
        <w:rPr>
          <w:sz w:val="22"/>
          <w:szCs w:val="22"/>
        </w:rPr>
        <w:t>remont będący przedmiotem niniejszego postępowania wykonany zostanie zgodnie z aktualnym stanem wiedzy technicznej, zasadami dobrej praktyki inżynierskiej i aktualnymi normami dotyczącymi remontów urządzeń i podze</w:t>
      </w:r>
      <w:r>
        <w:rPr>
          <w:sz w:val="22"/>
          <w:szCs w:val="22"/>
        </w:rPr>
        <w:t>społów budowy przeciwwybuchowej,</w:t>
      </w:r>
    </w:p>
    <w:p w14:paraId="6CC530FB" w14:textId="3D1D288B" w:rsidR="00FB7A6A" w:rsidRPr="003C4DB9" w:rsidRDefault="003C4DB9">
      <w:pPr>
        <w:numPr>
          <w:ilvl w:val="3"/>
          <w:numId w:val="75"/>
        </w:numPr>
        <w:ind w:left="709" w:hanging="425"/>
        <w:jc w:val="both"/>
        <w:rPr>
          <w:sz w:val="22"/>
          <w:szCs w:val="22"/>
        </w:rPr>
      </w:pPr>
      <w:r w:rsidRPr="003C4DB9">
        <w:rPr>
          <w:sz w:val="22"/>
          <w:szCs w:val="22"/>
        </w:rPr>
        <w:t xml:space="preserve">wyremontowane urządzenie / podzespół / element / część zamienna zostanie po remoncie odebrane przez rzeczoznawcę </w:t>
      </w:r>
      <w:r w:rsidR="00102096">
        <w:rPr>
          <w:sz w:val="22"/>
          <w:szCs w:val="22"/>
        </w:rPr>
        <w:t>–</w:t>
      </w:r>
      <w:r w:rsidRPr="003C4DB9">
        <w:rPr>
          <w:sz w:val="22"/>
          <w:szCs w:val="22"/>
        </w:rPr>
        <w:t xml:space="preserve"> jeżeli dotyczy.</w:t>
      </w:r>
    </w:p>
    <w:p w14:paraId="64CF1F63" w14:textId="77777777" w:rsidR="00FB7A6A" w:rsidRDefault="00FB7A6A" w:rsidP="00FB7A6A">
      <w:pPr>
        <w:tabs>
          <w:tab w:val="left" w:pos="284"/>
          <w:tab w:val="num" w:pos="993"/>
        </w:tabs>
        <w:ind w:left="284"/>
        <w:jc w:val="both"/>
        <w:rPr>
          <w:b/>
          <w:sz w:val="22"/>
          <w:szCs w:val="22"/>
        </w:rPr>
      </w:pPr>
    </w:p>
    <w:p w14:paraId="0F593729" w14:textId="77777777" w:rsidR="003C4DB9" w:rsidRDefault="003C4DB9">
      <w:pPr>
        <w:numPr>
          <w:ilvl w:val="0"/>
          <w:numId w:val="75"/>
        </w:numPr>
        <w:tabs>
          <w:tab w:val="left" w:pos="284"/>
          <w:tab w:val="num" w:pos="360"/>
          <w:tab w:val="num" w:pos="993"/>
        </w:tabs>
        <w:ind w:left="284" w:hanging="284"/>
        <w:jc w:val="both"/>
        <w:rPr>
          <w:b/>
          <w:sz w:val="22"/>
          <w:szCs w:val="22"/>
        </w:rPr>
      </w:pPr>
      <w:r w:rsidRPr="003C4DB9">
        <w:rPr>
          <w:b/>
          <w:sz w:val="22"/>
          <w:szCs w:val="22"/>
          <w:u w:val="single"/>
        </w:rPr>
        <w:t>Wymagania w zakresie OT</w:t>
      </w:r>
      <w:r>
        <w:rPr>
          <w:b/>
          <w:sz w:val="22"/>
          <w:szCs w:val="22"/>
        </w:rPr>
        <w:t>.</w:t>
      </w:r>
    </w:p>
    <w:p w14:paraId="014B1387" w14:textId="02C80FC4" w:rsidR="003C4DB9" w:rsidRDefault="003F61CD" w:rsidP="003C4DB9">
      <w:pPr>
        <w:tabs>
          <w:tab w:val="left" w:pos="284"/>
          <w:tab w:val="num" w:pos="993"/>
        </w:tabs>
        <w:ind w:left="284"/>
        <w:jc w:val="both"/>
        <w:rPr>
          <w:sz w:val="22"/>
          <w:szCs w:val="22"/>
        </w:rPr>
      </w:pPr>
      <w:r>
        <w:rPr>
          <w:sz w:val="22"/>
          <w:szCs w:val="22"/>
        </w:rPr>
        <w:t>N</w:t>
      </w:r>
      <w:r w:rsidR="003C4DB9" w:rsidRPr="003C4DB9">
        <w:rPr>
          <w:sz w:val="22"/>
          <w:szCs w:val="22"/>
        </w:rPr>
        <w:t>ie dotyczy.</w:t>
      </w:r>
    </w:p>
    <w:p w14:paraId="5D961932" w14:textId="77777777" w:rsidR="003C4DB9" w:rsidRPr="003C4DB9" w:rsidRDefault="003C4DB9" w:rsidP="003C4DB9">
      <w:pPr>
        <w:tabs>
          <w:tab w:val="left" w:pos="284"/>
          <w:tab w:val="num" w:pos="993"/>
        </w:tabs>
        <w:ind w:left="284"/>
        <w:jc w:val="both"/>
        <w:rPr>
          <w:b/>
          <w:sz w:val="22"/>
          <w:szCs w:val="22"/>
        </w:rPr>
      </w:pPr>
    </w:p>
    <w:p w14:paraId="491732C0" w14:textId="12C72BA0" w:rsidR="00757704" w:rsidRPr="0002117E" w:rsidRDefault="00757704">
      <w:pPr>
        <w:numPr>
          <w:ilvl w:val="0"/>
          <w:numId w:val="75"/>
        </w:numPr>
        <w:tabs>
          <w:tab w:val="left" w:pos="284"/>
          <w:tab w:val="num" w:pos="360"/>
          <w:tab w:val="num" w:pos="993"/>
        </w:tabs>
        <w:ind w:left="284" w:hanging="284"/>
        <w:jc w:val="both"/>
        <w:rPr>
          <w:b/>
          <w:color w:val="000000" w:themeColor="text1"/>
          <w:sz w:val="22"/>
          <w:szCs w:val="22"/>
        </w:rPr>
      </w:pPr>
      <w:r w:rsidRPr="0002117E">
        <w:rPr>
          <w:b/>
          <w:color w:val="000000" w:themeColor="text1"/>
          <w:sz w:val="22"/>
          <w:szCs w:val="22"/>
          <w:u w:val="single"/>
        </w:rPr>
        <w:t>Zasady realizacji remontu</w:t>
      </w:r>
      <w:r w:rsidRPr="0002117E">
        <w:rPr>
          <w:b/>
          <w:color w:val="000000" w:themeColor="text1"/>
          <w:sz w:val="22"/>
          <w:szCs w:val="22"/>
        </w:rPr>
        <w:t>.</w:t>
      </w:r>
    </w:p>
    <w:p w14:paraId="58D5E7DA" w14:textId="3E346FDD" w:rsidR="00757704" w:rsidRPr="0002117E" w:rsidRDefault="00757704">
      <w:pPr>
        <w:numPr>
          <w:ilvl w:val="0"/>
          <w:numId w:val="79"/>
        </w:numPr>
        <w:suppressAutoHyphens/>
        <w:autoSpaceDN w:val="0"/>
        <w:spacing w:before="60"/>
        <w:ind w:left="709" w:hanging="425"/>
        <w:jc w:val="both"/>
        <w:textAlignment w:val="baseline"/>
        <w:rPr>
          <w:color w:val="000000" w:themeColor="text1"/>
          <w:sz w:val="22"/>
          <w:szCs w:val="22"/>
        </w:rPr>
      </w:pPr>
      <w:r w:rsidRPr="0002117E">
        <w:rPr>
          <w:color w:val="000000" w:themeColor="text1"/>
          <w:sz w:val="22"/>
          <w:szCs w:val="22"/>
        </w:rPr>
        <w:t>Podstawą rozpoczęcia jednostkowej usługi będzie zlecenie przekazane Wykonawcy drogą elektroniczną zgodnie ze wskazaniem w niniejszej Umowie. Przekazanie zlecenia w sposób określony</w:t>
      </w:r>
      <w:r w:rsidR="00863269" w:rsidRPr="0002117E">
        <w:rPr>
          <w:color w:val="000000" w:themeColor="text1"/>
          <w:sz w:val="22"/>
          <w:szCs w:val="22"/>
        </w:rPr>
        <w:t xml:space="preserve"> </w:t>
      </w:r>
      <w:r w:rsidRPr="0002117E">
        <w:rPr>
          <w:color w:val="000000" w:themeColor="text1"/>
          <w:sz w:val="22"/>
          <w:szCs w:val="22"/>
        </w:rPr>
        <w:t>w Umowie uznaje się za skuteczne jego dostarczenie. O zmianach teleadresowych Wykonawca ma obowiązek poinformować Jednostkę Organizacyjną prowadzącą niniejsze postępowanie oraz Biuro Zarządzania Majątkiem Produkcyjnym.</w:t>
      </w:r>
    </w:p>
    <w:p w14:paraId="212C6F23"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W przypadku, gdy w trakcie realizacji zlecenia wystąpi potrzeba rozszerzenia zakresu remontu (wymiany innych części lub wykonanie innych czynności niż przewidywał zakres ustalony </w:t>
      </w:r>
      <w:r w:rsidRPr="0002117E">
        <w:rPr>
          <w:color w:val="000000" w:themeColor="text1"/>
          <w:sz w:val="22"/>
          <w:szCs w:val="22"/>
        </w:rPr>
        <w:br/>
        <w:t xml:space="preserve">w </w:t>
      </w:r>
      <w:r w:rsidRPr="0002117E">
        <w:rPr>
          <w:i/>
          <w:color w:val="000000" w:themeColor="text1"/>
          <w:sz w:val="22"/>
          <w:szCs w:val="22"/>
        </w:rPr>
        <w:t>„Protokole  kontroli technicznej urządzenia przekazanego do remontu”</w:t>
      </w:r>
      <w:r w:rsidRPr="0002117E">
        <w:rPr>
          <w:color w:val="000000" w:themeColor="text1"/>
          <w:sz w:val="22"/>
          <w:szCs w:val="22"/>
        </w:rPr>
        <w:t xml:space="preserve">) podstawą do uznania tego rozszerzenia będzie zatwierdzony przez osobę wskazaną do podpisania w imieniu Zamawiającego </w:t>
      </w:r>
      <w:r w:rsidRPr="0002117E">
        <w:rPr>
          <w:i/>
          <w:color w:val="000000" w:themeColor="text1"/>
          <w:sz w:val="22"/>
          <w:szCs w:val="22"/>
        </w:rPr>
        <w:t>Protokołu z konieczności dodatkowych oględzin</w:t>
      </w:r>
      <w:r w:rsidRPr="0002117E">
        <w:rPr>
          <w:color w:val="000000" w:themeColor="text1"/>
          <w:sz w:val="22"/>
          <w:szCs w:val="22"/>
        </w:rPr>
        <w:t xml:space="preserve">. </w:t>
      </w:r>
    </w:p>
    <w:p w14:paraId="40B05C7E" w14:textId="22FF0784" w:rsidR="00757704" w:rsidRPr="0002117E" w:rsidRDefault="00757704">
      <w:pPr>
        <w:numPr>
          <w:ilvl w:val="0"/>
          <w:numId w:val="79"/>
        </w:numPr>
        <w:suppressAutoHyphens/>
        <w:autoSpaceDN w:val="0"/>
        <w:ind w:left="709" w:hanging="425"/>
        <w:jc w:val="both"/>
        <w:textAlignment w:val="baseline"/>
        <w:rPr>
          <w:color w:val="000000" w:themeColor="text1"/>
          <w:sz w:val="22"/>
          <w:szCs w:val="22"/>
        </w:rPr>
      </w:pPr>
      <w:r w:rsidRPr="0002117E">
        <w:rPr>
          <w:color w:val="000000" w:themeColor="text1"/>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jest z chwilą zgłoszenia przez Wykonawcę konieczności rozszerzenia zakresu </w:t>
      </w:r>
      <w:r w:rsidRPr="0002117E">
        <w:rPr>
          <w:color w:val="000000" w:themeColor="text1"/>
          <w:sz w:val="22"/>
          <w:szCs w:val="22"/>
        </w:rPr>
        <w:lastRenderedPageBreak/>
        <w:t>rzeczowego remontu. W przypadku, gdy usługa została zakwalifikowana jako remont kapitalny Wykonawca realizuje usługę w pełnym zakresie bez konieczności dodatkowych oględzin.</w:t>
      </w:r>
    </w:p>
    <w:p w14:paraId="48D93241"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Na podstawie </w:t>
      </w:r>
      <w:r w:rsidRPr="0002117E">
        <w:rPr>
          <w:i/>
          <w:color w:val="000000" w:themeColor="text1"/>
          <w:sz w:val="22"/>
          <w:szCs w:val="22"/>
        </w:rPr>
        <w:t>Protokołu z konieczności dodatkowych oględzin</w:t>
      </w:r>
      <w:r w:rsidRPr="0002117E">
        <w:rPr>
          <w:color w:val="000000" w:themeColor="text1"/>
          <w:sz w:val="22"/>
          <w:szCs w:val="22"/>
        </w:rPr>
        <w:t xml:space="preserve"> osoba wskazana przez Zamawiającego dostarczy </w:t>
      </w:r>
      <w:r w:rsidRPr="0002117E">
        <w:rPr>
          <w:b/>
          <w:color w:val="000000" w:themeColor="text1"/>
          <w:sz w:val="22"/>
          <w:szCs w:val="22"/>
        </w:rPr>
        <w:t>zlecenie uzupełniające</w:t>
      </w:r>
      <w:r w:rsidRPr="0002117E">
        <w:rPr>
          <w:color w:val="000000" w:themeColor="text1"/>
          <w:sz w:val="22"/>
          <w:szCs w:val="22"/>
        </w:rPr>
        <w:t>.</w:t>
      </w:r>
    </w:p>
    <w:p w14:paraId="4F69B158" w14:textId="77777777" w:rsidR="00757704" w:rsidRPr="0002117E" w:rsidRDefault="00757704">
      <w:pPr>
        <w:numPr>
          <w:ilvl w:val="0"/>
          <w:numId w:val="79"/>
        </w:numPr>
        <w:suppressAutoHyphens/>
        <w:ind w:left="709" w:hanging="425"/>
        <w:jc w:val="both"/>
        <w:rPr>
          <w:bCs/>
          <w:color w:val="000000" w:themeColor="text1"/>
          <w:sz w:val="22"/>
          <w:szCs w:val="22"/>
        </w:rPr>
      </w:pPr>
      <w:r w:rsidRPr="0002117E">
        <w:rPr>
          <w:bCs/>
          <w:color w:val="000000" w:themeColor="text1"/>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4C54C9F" w14:textId="47760EE3" w:rsidR="00757704" w:rsidRPr="0002117E" w:rsidRDefault="00757704">
      <w:pPr>
        <w:pStyle w:val="Akapitzlist"/>
        <w:numPr>
          <w:ilvl w:val="0"/>
          <w:numId w:val="79"/>
        </w:numPr>
        <w:suppressAutoHyphens/>
        <w:ind w:left="709" w:hanging="425"/>
        <w:jc w:val="both"/>
        <w:rPr>
          <w:bCs/>
          <w:color w:val="000000" w:themeColor="text1"/>
          <w:sz w:val="22"/>
          <w:szCs w:val="22"/>
        </w:rPr>
      </w:pPr>
      <w:r w:rsidRPr="0002117E">
        <w:rPr>
          <w:bCs/>
          <w:color w:val="000000" w:themeColor="text1"/>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w:t>
      </w:r>
      <w:r w:rsidR="003C28D2" w:rsidRPr="0002117E">
        <w:rPr>
          <w:bCs/>
          <w:color w:val="000000" w:themeColor="text1"/>
          <w:sz w:val="22"/>
          <w:szCs w:val="22"/>
        </w:rPr>
        <w:t>,</w:t>
      </w:r>
      <w:r w:rsidRPr="0002117E">
        <w:rPr>
          <w:bCs/>
          <w:color w:val="000000" w:themeColor="text1"/>
          <w:sz w:val="22"/>
          <w:szCs w:val="22"/>
        </w:rPr>
        <w:t xml:space="preserve"> tj. do innego Oddziału/Ruchu/Centrum Rezerw Wspólnych niż Oddział, który przekazał urządzenie do remontu.</w:t>
      </w:r>
    </w:p>
    <w:p w14:paraId="40192676" w14:textId="1725ED6A" w:rsidR="00757704" w:rsidRPr="0002117E" w:rsidRDefault="00757704">
      <w:pPr>
        <w:numPr>
          <w:ilvl w:val="0"/>
          <w:numId w:val="79"/>
        </w:numPr>
        <w:suppressAutoHyphens/>
        <w:ind w:left="709" w:hanging="425"/>
        <w:jc w:val="both"/>
        <w:rPr>
          <w:color w:val="000000" w:themeColor="text1"/>
          <w:sz w:val="22"/>
          <w:szCs w:val="22"/>
        </w:rPr>
      </w:pPr>
      <w:r w:rsidRPr="0002117E">
        <w:rPr>
          <w:bCs/>
          <w:color w:val="000000" w:themeColor="text1"/>
          <w:sz w:val="22"/>
          <w:szCs w:val="22"/>
        </w:rPr>
        <w:t xml:space="preserve">Wykonawca zobowiązany jest powiadomić Zamawiającego o każdej zmianie planowanego terminu </w:t>
      </w:r>
      <w:r w:rsidRPr="0002117E">
        <w:rPr>
          <w:color w:val="000000" w:themeColor="text1"/>
          <w:sz w:val="22"/>
          <w:szCs w:val="22"/>
        </w:rPr>
        <w:t>zakończenia remontu (co najmniej w dniu poprzedzającym termin planowanego zakończenia remontu)</w:t>
      </w:r>
      <w:r w:rsidR="003C28D2" w:rsidRPr="0002117E">
        <w:rPr>
          <w:color w:val="000000" w:themeColor="text1"/>
          <w:sz w:val="22"/>
          <w:szCs w:val="22"/>
        </w:rPr>
        <w:t>.</w:t>
      </w:r>
      <w:r w:rsidRPr="0002117E">
        <w:rPr>
          <w:color w:val="000000" w:themeColor="text1"/>
          <w:sz w:val="22"/>
          <w:szCs w:val="22"/>
        </w:rPr>
        <w:t xml:space="preserve"> </w:t>
      </w:r>
    </w:p>
    <w:p w14:paraId="1FE54746" w14:textId="2511B1E8"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Wywóz maszyn, urządzeń i ich podzespołów do i z remontu (w tym remontu gwarancyjnego) odbywa się co do zasady transportem samochodowym w dni robocze od poniedziałku do piątku w godzinach od 7</w:t>
      </w:r>
      <w:r w:rsidRPr="0002117E">
        <w:rPr>
          <w:color w:val="000000" w:themeColor="text1"/>
          <w:sz w:val="22"/>
          <w:szCs w:val="22"/>
          <w:vertAlign w:val="superscript"/>
        </w:rPr>
        <w:t>00</w:t>
      </w:r>
      <w:r w:rsidRPr="0002117E">
        <w:rPr>
          <w:color w:val="000000" w:themeColor="text1"/>
          <w:sz w:val="22"/>
          <w:szCs w:val="22"/>
        </w:rPr>
        <w:t xml:space="preserve"> do 13</w:t>
      </w:r>
      <w:r w:rsidRPr="0002117E">
        <w:rPr>
          <w:color w:val="000000" w:themeColor="text1"/>
          <w:sz w:val="22"/>
          <w:szCs w:val="22"/>
          <w:vertAlign w:val="superscript"/>
        </w:rPr>
        <w:t>00</w:t>
      </w:r>
      <w:r w:rsidR="003C28D2" w:rsidRPr="0002117E">
        <w:rPr>
          <w:color w:val="000000" w:themeColor="text1"/>
          <w:sz w:val="22"/>
          <w:szCs w:val="22"/>
        </w:rPr>
        <w:t>.</w:t>
      </w:r>
    </w:p>
    <w:p w14:paraId="39EC0A11"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F4B0C83"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Wykonawca ponosi koszty wynikające z nieuzasadnionego przybycia Zamawiającego i/lub jego przedstawiciela w celu udziału w odbiorze przedmiotu remontu.</w:t>
      </w:r>
    </w:p>
    <w:p w14:paraId="6D2BCB5D"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W dniu zakończenia remontu Wykonawca musi posiadać wymagane przez Zamawiającego sprawozdanie z przeprowadzonych prób i badań.</w:t>
      </w:r>
    </w:p>
    <w:p w14:paraId="44259D74" w14:textId="4D93F593"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Po dokonanym remoncie Wykonawca umożliwi przedstawicielowi Zamawiającego </w:t>
      </w:r>
      <w:r w:rsidR="00102096" w:rsidRPr="0002117E">
        <w:rPr>
          <w:color w:val="000000" w:themeColor="text1"/>
          <w:sz w:val="22"/>
          <w:szCs w:val="22"/>
        </w:rPr>
        <w:t>–</w:t>
      </w:r>
      <w:r w:rsidRPr="0002117E">
        <w:rPr>
          <w:color w:val="000000" w:themeColor="text1"/>
          <w:sz w:val="22"/>
          <w:szCs w:val="22"/>
        </w:rPr>
        <w:t xml:space="preserve"> Ekspertowi przeprowadzenie odbioru technicznego, w tym prób stanowiskowych na terenie swojego zakładu lub w innym miejscu, które wskaże w zgłoszeniu zakończenia remontu.</w:t>
      </w:r>
    </w:p>
    <w:p w14:paraId="72164FEB"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Zamawiający zastrzega sobie możliwość weryfikacji wyników zawartych w sprawozdaniach poprzez próby i badania sprawdzające na stanowisku prób wskazanym przez Zamawiającego.</w:t>
      </w:r>
    </w:p>
    <w:p w14:paraId="5D04CFF9"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Próby i badania sprawdzające stanowią nieodzowną czynność remontu wliczoną w jego cenę.</w:t>
      </w:r>
    </w:p>
    <w:p w14:paraId="1CAB68FD" w14:textId="6A8EBE6D" w:rsidR="00757704" w:rsidRPr="0002117E" w:rsidRDefault="00757704">
      <w:pPr>
        <w:pStyle w:val="Akapitzlist"/>
        <w:numPr>
          <w:ilvl w:val="0"/>
          <w:numId w:val="79"/>
        </w:numPr>
        <w:ind w:left="709" w:hanging="425"/>
        <w:jc w:val="both"/>
        <w:rPr>
          <w:color w:val="000000" w:themeColor="text1"/>
          <w:sz w:val="22"/>
          <w:szCs w:val="22"/>
        </w:rPr>
      </w:pPr>
      <w:r w:rsidRPr="0002117E">
        <w:rPr>
          <w:color w:val="000000" w:themeColor="text1"/>
          <w:sz w:val="22"/>
          <w:szCs w:val="22"/>
        </w:rPr>
        <w:t>Wykonawca zobowiązany jest do zwrotu części zamiennych i podzespołów podlegających wymianie (zgodnie z wytycznymi zawartymi w Załączniku nr 1 do Umowy). Wykaz części i podzespołów wymienionych oraz wykaz części i podzespołów podlegających zwrotowi w zakresie rzeczowym i ilościowym należy przekazywać wraz z Protokołem zdawczo-odbiorczym po wykonanym remoncie</w:t>
      </w:r>
      <w:r w:rsidR="003C28D2" w:rsidRPr="0002117E">
        <w:rPr>
          <w:color w:val="000000" w:themeColor="text1"/>
          <w:sz w:val="22"/>
          <w:szCs w:val="22"/>
        </w:rPr>
        <w:t>.</w:t>
      </w:r>
    </w:p>
    <w:p w14:paraId="76E76A1A"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Po wykonanym remoncie wraz z przedmiotem zamówienia Wykonawca dostarczy dokumenty wymienione w </w:t>
      </w:r>
      <w:r w:rsidRPr="0002117E">
        <w:rPr>
          <w:b/>
          <w:bCs/>
          <w:color w:val="000000" w:themeColor="text1"/>
          <w:sz w:val="22"/>
          <w:szCs w:val="22"/>
        </w:rPr>
        <w:t>Załączniku nr 1</w:t>
      </w:r>
      <w:r w:rsidRPr="0002117E">
        <w:rPr>
          <w:color w:val="000000" w:themeColor="text1"/>
          <w:sz w:val="22"/>
          <w:szCs w:val="22"/>
        </w:rPr>
        <w:t xml:space="preserve"> do niniejszej Umowy.</w:t>
      </w:r>
    </w:p>
    <w:p w14:paraId="26DE707E"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Za datę wykonania usługi remontowej przyjmuje się datę podpisania przez obie strony Protokołu zdawczo-odbiorczego z odbioru maszyny/urządzenia/podzespołu zgodnego ze wzorem stanowiącym załącznik do niniejszej Umowy.</w:t>
      </w:r>
    </w:p>
    <w:p w14:paraId="3E8E4DCB" w14:textId="77777777" w:rsidR="00757704" w:rsidRPr="0002117E" w:rsidRDefault="00757704">
      <w:pPr>
        <w:numPr>
          <w:ilvl w:val="0"/>
          <w:numId w:val="79"/>
        </w:numPr>
        <w:suppressAutoHyphens/>
        <w:autoSpaceDN w:val="0"/>
        <w:ind w:left="709" w:hanging="425"/>
        <w:jc w:val="both"/>
        <w:textAlignment w:val="baseline"/>
        <w:rPr>
          <w:color w:val="000000" w:themeColor="text1"/>
          <w:sz w:val="22"/>
          <w:szCs w:val="22"/>
        </w:rPr>
      </w:pPr>
      <w:r w:rsidRPr="0002117E">
        <w:rPr>
          <w:color w:val="000000" w:themeColor="text1"/>
          <w:sz w:val="22"/>
          <w:szCs w:val="22"/>
        </w:rPr>
        <w:t>W przypadku gdy w trakcie remontu zajdzie konieczność wymiany części lub wykonania czynności nieujętych w cenniku(ach) do zawartej Umowy Zamawiający uzna, że te części i czynności zostały objęte remontem podstawowym.</w:t>
      </w:r>
    </w:p>
    <w:p w14:paraId="778C2105" w14:textId="77777777" w:rsidR="00757704" w:rsidRPr="0002117E" w:rsidRDefault="00757704">
      <w:pPr>
        <w:numPr>
          <w:ilvl w:val="0"/>
          <w:numId w:val="79"/>
        </w:numPr>
        <w:ind w:left="709" w:hanging="425"/>
        <w:jc w:val="both"/>
        <w:rPr>
          <w:color w:val="000000" w:themeColor="text1"/>
          <w:sz w:val="22"/>
          <w:szCs w:val="22"/>
        </w:rPr>
      </w:pPr>
      <w:r w:rsidRPr="0002117E">
        <w:rPr>
          <w:color w:val="000000" w:themeColor="text1"/>
          <w:sz w:val="22"/>
          <w:szCs w:val="22"/>
        </w:rPr>
        <w:t>W przypadku, gdy kalkulacja cen jednostkowych w ramach remontu rozszerzonego przekroczy cenę remontu kapitalnego Wykonawca w cenie remontu kapitalnego wykona kompleksową usługę obejmującą cały zakres remontu rozszerzonego z zastrzeżeniem możliwości odstąpienia przez Zamawiającego od remontu w przypadku, gdy zlecenie uzupełniające jest nieopłacalne lub skutkowałoby przekroczeniem wartości Umowy. Wykonawcy na tę okoliczność przysługuje prawo do żądania zwrotu 10% wartości brutto zlecenia.</w:t>
      </w:r>
    </w:p>
    <w:p w14:paraId="792A49F2" w14:textId="64BE6741" w:rsidR="00757704" w:rsidRPr="0002117E" w:rsidRDefault="00757704">
      <w:pPr>
        <w:numPr>
          <w:ilvl w:val="0"/>
          <w:numId w:val="79"/>
        </w:numPr>
        <w:ind w:left="709" w:hanging="425"/>
        <w:jc w:val="both"/>
        <w:rPr>
          <w:color w:val="000000" w:themeColor="text1"/>
          <w:sz w:val="22"/>
          <w:szCs w:val="22"/>
        </w:rPr>
      </w:pPr>
      <w:r w:rsidRPr="0002117E">
        <w:rPr>
          <w:color w:val="000000" w:themeColor="text1"/>
          <w:sz w:val="22"/>
          <w:szCs w:val="22"/>
        </w:rPr>
        <w:t xml:space="preserve">W razie konieczności skorzystania z dokumentacji stanowiącej tajemnicę przedsiębiorstwa Zamawiającego wykonawca będzie zobowiązany do złożenia oświadczenia zgodnego z treścią </w:t>
      </w:r>
      <w:r w:rsidRPr="0002117E">
        <w:rPr>
          <w:b/>
          <w:bCs/>
          <w:color w:val="000000" w:themeColor="text1"/>
          <w:sz w:val="22"/>
          <w:szCs w:val="22"/>
        </w:rPr>
        <w:t>Załącznika nr 12 do SWZ</w:t>
      </w:r>
      <w:r w:rsidRPr="0002117E">
        <w:rPr>
          <w:color w:val="000000" w:themeColor="text1"/>
          <w:sz w:val="22"/>
          <w:szCs w:val="22"/>
        </w:rPr>
        <w:t>.</w:t>
      </w:r>
    </w:p>
    <w:p w14:paraId="1B7B08FE" w14:textId="77777777" w:rsidR="00757704" w:rsidRDefault="00757704" w:rsidP="00757704">
      <w:pPr>
        <w:tabs>
          <w:tab w:val="left" w:pos="284"/>
          <w:tab w:val="num" w:pos="993"/>
        </w:tabs>
        <w:ind w:left="284"/>
        <w:jc w:val="both"/>
        <w:rPr>
          <w:b/>
          <w:sz w:val="22"/>
          <w:szCs w:val="22"/>
        </w:rPr>
      </w:pPr>
    </w:p>
    <w:p w14:paraId="4E584F5A" w14:textId="6663BDF3" w:rsidR="003C4DB9" w:rsidRDefault="003C4DB9">
      <w:pPr>
        <w:numPr>
          <w:ilvl w:val="0"/>
          <w:numId w:val="75"/>
        </w:numPr>
        <w:tabs>
          <w:tab w:val="left" w:pos="284"/>
          <w:tab w:val="num" w:pos="360"/>
          <w:tab w:val="num" w:pos="993"/>
        </w:tabs>
        <w:ind w:left="284" w:hanging="284"/>
        <w:jc w:val="both"/>
        <w:rPr>
          <w:b/>
          <w:sz w:val="22"/>
          <w:szCs w:val="22"/>
        </w:rPr>
      </w:pPr>
      <w:r>
        <w:rPr>
          <w:b/>
          <w:sz w:val="22"/>
          <w:szCs w:val="22"/>
        </w:rPr>
        <w:t>Wymagania dodatkowe.</w:t>
      </w:r>
    </w:p>
    <w:p w14:paraId="30D4A060" w14:textId="16B4CE05" w:rsidR="003C4DB9" w:rsidRPr="003C4DB9" w:rsidRDefault="003C4DB9">
      <w:pPr>
        <w:widowControl w:val="0"/>
        <w:numPr>
          <w:ilvl w:val="3"/>
          <w:numId w:val="77"/>
        </w:numPr>
        <w:tabs>
          <w:tab w:val="num" w:pos="709"/>
        </w:tabs>
        <w:adjustRightInd w:val="0"/>
        <w:ind w:left="709" w:hanging="425"/>
        <w:jc w:val="both"/>
        <w:textAlignment w:val="baseline"/>
        <w:rPr>
          <w:sz w:val="22"/>
          <w:szCs w:val="22"/>
        </w:rPr>
      </w:pPr>
      <w:r w:rsidRPr="003C4DB9">
        <w:rPr>
          <w:sz w:val="22"/>
          <w:szCs w:val="22"/>
        </w:rPr>
        <w:t xml:space="preserve">Zamawiający zastrzega sobie możliwość zlecenia oceny urządzenia po remoncie ekspertowi </w:t>
      </w:r>
      <w:r w:rsidRPr="003C4DB9">
        <w:rPr>
          <w:sz w:val="22"/>
          <w:szCs w:val="22"/>
        </w:rPr>
        <w:br/>
        <w:t xml:space="preserve">z uprawnieniami rzeczoznawcy </w:t>
      </w:r>
      <w:r w:rsidR="00102096">
        <w:rPr>
          <w:sz w:val="22"/>
          <w:szCs w:val="22"/>
        </w:rPr>
        <w:t>np</w:t>
      </w:r>
      <w:r w:rsidRPr="003C4DB9">
        <w:rPr>
          <w:sz w:val="22"/>
          <w:szCs w:val="22"/>
        </w:rPr>
        <w:t>. ruchu zakładu górniczego lub ekspertowi jednostki certyfikującej wyroby w zakresie nie mniejszym niż przedmiot zamówienia.</w:t>
      </w:r>
    </w:p>
    <w:p w14:paraId="68195C1D" w14:textId="77777777" w:rsidR="003C4DB9" w:rsidRPr="003C4DB9" w:rsidRDefault="003C4DB9">
      <w:pPr>
        <w:widowControl w:val="0"/>
        <w:numPr>
          <w:ilvl w:val="3"/>
          <w:numId w:val="77"/>
        </w:numPr>
        <w:tabs>
          <w:tab w:val="num" w:pos="709"/>
        </w:tabs>
        <w:adjustRightInd w:val="0"/>
        <w:ind w:left="709" w:hanging="425"/>
        <w:jc w:val="both"/>
        <w:textAlignment w:val="baseline"/>
        <w:rPr>
          <w:sz w:val="22"/>
          <w:szCs w:val="22"/>
        </w:rPr>
      </w:pPr>
      <w:r w:rsidRPr="003C4DB9">
        <w:rPr>
          <w:bCs/>
          <w:kern w:val="1"/>
          <w:sz w:val="22"/>
          <w:szCs w:val="22"/>
        </w:rPr>
        <w:t xml:space="preserve">Urządzenia budowy przeciwwybuchowej, po wykonanym remoncie mogą być odebrane po </w:t>
      </w:r>
      <w:r w:rsidRPr="003C4DB9">
        <w:rPr>
          <w:bCs/>
          <w:kern w:val="1"/>
          <w:sz w:val="22"/>
          <w:szCs w:val="22"/>
        </w:rPr>
        <w:lastRenderedPageBreak/>
        <w:t>stwierdzeniu przez Wykonawcę remontu, że odpowiadają dokumentacji techniczno-ruchowej/instrukcji użytkowania oraz poświadczeniu przez Wykonawcę remontu zgodności w karcie ewidencyjnej.</w:t>
      </w:r>
    </w:p>
    <w:p w14:paraId="24A72D9D" w14:textId="77777777" w:rsidR="003C4DB9" w:rsidRDefault="003C4DB9">
      <w:pPr>
        <w:widowControl w:val="0"/>
        <w:numPr>
          <w:ilvl w:val="3"/>
          <w:numId w:val="77"/>
        </w:numPr>
        <w:tabs>
          <w:tab w:val="num" w:pos="709"/>
        </w:tabs>
        <w:adjustRightInd w:val="0"/>
        <w:ind w:left="709" w:hanging="425"/>
        <w:jc w:val="both"/>
        <w:textAlignment w:val="baseline"/>
        <w:rPr>
          <w:color w:val="000000" w:themeColor="text1"/>
          <w:sz w:val="22"/>
          <w:szCs w:val="22"/>
        </w:rPr>
      </w:pPr>
      <w:r w:rsidRPr="003C4DB9">
        <w:rPr>
          <w:bCs/>
          <w:color w:val="000000" w:themeColor="text1"/>
          <w:kern w:val="1"/>
          <w:sz w:val="22"/>
          <w:szCs w:val="22"/>
        </w:rPr>
        <w:t>Transport urządzeń do i od Zamawiającego na koszt Wykonawcy.</w:t>
      </w:r>
    </w:p>
    <w:p w14:paraId="473154A2" w14:textId="62E6CC13" w:rsidR="003C4DB9" w:rsidRPr="003C4DB9" w:rsidRDefault="003C4DB9">
      <w:pPr>
        <w:widowControl w:val="0"/>
        <w:numPr>
          <w:ilvl w:val="3"/>
          <w:numId w:val="77"/>
        </w:numPr>
        <w:tabs>
          <w:tab w:val="num" w:pos="709"/>
        </w:tabs>
        <w:adjustRightInd w:val="0"/>
        <w:ind w:left="709" w:hanging="425"/>
        <w:jc w:val="both"/>
        <w:textAlignment w:val="baseline"/>
        <w:rPr>
          <w:color w:val="000000" w:themeColor="text1"/>
          <w:sz w:val="22"/>
          <w:szCs w:val="22"/>
        </w:rPr>
      </w:pPr>
      <w:r w:rsidRPr="003C4DB9">
        <w:rPr>
          <w:bCs/>
          <w:kern w:val="1"/>
          <w:sz w:val="22"/>
          <w:szCs w:val="22"/>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w:t>
      </w:r>
      <w:r>
        <w:rPr>
          <w:bCs/>
          <w:kern w:val="1"/>
          <w:sz w:val="22"/>
          <w:szCs w:val="22"/>
        </w:rPr>
        <w:t xml:space="preserve"> </w:t>
      </w:r>
      <w:r w:rsidRPr="003C4DB9">
        <w:rPr>
          <w:bCs/>
          <w:kern w:val="1"/>
          <w:sz w:val="22"/>
          <w:szCs w:val="22"/>
        </w:rPr>
        <w:t>/ oceny oferty w postępowaniu, w przypadku, gdy w zakresie rzeczowym remontu wystąpią części, podzespoły lub czynności remontowe, których Wykonawca nie wykazał w ofercie złożonej w niniejszym postępowaniu przetargowym (w cenniku</w:t>
      </w:r>
      <w:r w:rsidRPr="0002117E">
        <w:rPr>
          <w:bCs/>
          <w:color w:val="000000" w:themeColor="text1"/>
          <w:kern w:val="1"/>
          <w:sz w:val="22"/>
          <w:szCs w:val="22"/>
        </w:rPr>
        <w:t xml:space="preserve"> obligatoryjnym </w:t>
      </w:r>
      <w:r w:rsidRPr="003C4DB9">
        <w:rPr>
          <w:bCs/>
          <w:kern w:val="1"/>
          <w:sz w:val="22"/>
          <w:szCs w:val="22"/>
        </w:rPr>
        <w:t>wraz pozycjami dodatkowymi) Zamawiający przyjmie, że te ceny i czynności nie są istotne i ich koszt uwzględniony został przez Wykonawcę w cenie remontu podstawowego.</w:t>
      </w:r>
    </w:p>
    <w:p w14:paraId="76653481" w14:textId="77777777" w:rsidR="003C4DB9" w:rsidRDefault="003C4DB9" w:rsidP="003C4DB9">
      <w:pPr>
        <w:tabs>
          <w:tab w:val="left" w:pos="284"/>
          <w:tab w:val="num" w:pos="993"/>
        </w:tabs>
        <w:ind w:left="284"/>
        <w:jc w:val="both"/>
        <w:rPr>
          <w:b/>
          <w:sz w:val="22"/>
          <w:szCs w:val="22"/>
        </w:rPr>
      </w:pPr>
    </w:p>
    <w:p w14:paraId="388DD202" w14:textId="77777777" w:rsidR="008845E1" w:rsidRDefault="008845E1">
      <w:pPr>
        <w:pStyle w:val="Akapitzlist"/>
        <w:numPr>
          <w:ilvl w:val="0"/>
          <w:numId w:val="75"/>
        </w:numPr>
        <w:tabs>
          <w:tab w:val="left" w:pos="284"/>
          <w:tab w:val="num" w:pos="993"/>
        </w:tabs>
        <w:jc w:val="both"/>
        <w:rPr>
          <w:b/>
          <w:sz w:val="22"/>
          <w:szCs w:val="22"/>
        </w:rPr>
      </w:pPr>
      <w:r>
        <w:rPr>
          <w:b/>
          <w:sz w:val="22"/>
          <w:szCs w:val="22"/>
        </w:rPr>
        <w:t>Wizja lokalna.</w:t>
      </w:r>
    </w:p>
    <w:p w14:paraId="2722BC9B" w14:textId="0C7D28AB" w:rsidR="008845E1" w:rsidRPr="008845E1" w:rsidRDefault="008845E1" w:rsidP="008845E1">
      <w:pPr>
        <w:pStyle w:val="Akapitzlist"/>
        <w:tabs>
          <w:tab w:val="left" w:pos="284"/>
          <w:tab w:val="num" w:pos="993"/>
        </w:tabs>
        <w:ind w:left="425" w:hanging="141"/>
        <w:jc w:val="both"/>
        <w:rPr>
          <w:bCs/>
          <w:sz w:val="22"/>
          <w:szCs w:val="22"/>
        </w:rPr>
      </w:pPr>
      <w:r w:rsidRPr="008845E1">
        <w:rPr>
          <w:bCs/>
          <w:sz w:val="22"/>
          <w:szCs w:val="22"/>
        </w:rPr>
        <w:t>Niewymagana.</w:t>
      </w:r>
    </w:p>
    <w:p w14:paraId="6D2EB5FB" w14:textId="77777777" w:rsidR="003369E5" w:rsidRDefault="003369E5" w:rsidP="003369E5">
      <w:pPr>
        <w:spacing w:before="60" w:after="60"/>
        <w:jc w:val="both"/>
        <w:rPr>
          <w:kern w:val="1"/>
          <w:sz w:val="22"/>
          <w:szCs w:val="22"/>
        </w:rPr>
      </w:pPr>
    </w:p>
    <w:p w14:paraId="31B3EAA7" w14:textId="77777777" w:rsidR="0013662C" w:rsidRDefault="0013662C" w:rsidP="003369E5">
      <w:pPr>
        <w:spacing w:before="60" w:after="60"/>
        <w:jc w:val="both"/>
        <w:rPr>
          <w:kern w:val="1"/>
          <w:sz w:val="22"/>
          <w:szCs w:val="22"/>
        </w:rPr>
      </w:pPr>
    </w:p>
    <w:p w14:paraId="036A31F8" w14:textId="77777777" w:rsidR="0013662C" w:rsidRDefault="0013662C" w:rsidP="003369E5">
      <w:pPr>
        <w:spacing w:before="60" w:after="60"/>
        <w:jc w:val="both"/>
        <w:rPr>
          <w:kern w:val="1"/>
          <w:sz w:val="22"/>
          <w:szCs w:val="22"/>
        </w:rPr>
      </w:pPr>
    </w:p>
    <w:p w14:paraId="0539E49F" w14:textId="77777777" w:rsidR="0013662C" w:rsidRDefault="0013662C" w:rsidP="003369E5">
      <w:pPr>
        <w:spacing w:before="60" w:after="60"/>
        <w:jc w:val="both"/>
        <w:rPr>
          <w:kern w:val="1"/>
          <w:sz w:val="22"/>
          <w:szCs w:val="22"/>
        </w:rPr>
      </w:pPr>
    </w:p>
    <w:p w14:paraId="58551783" w14:textId="77777777" w:rsidR="0013662C" w:rsidRDefault="0013662C" w:rsidP="003369E5">
      <w:pPr>
        <w:spacing w:before="60" w:after="60"/>
        <w:jc w:val="both"/>
        <w:rPr>
          <w:kern w:val="1"/>
          <w:sz w:val="22"/>
          <w:szCs w:val="22"/>
        </w:rPr>
      </w:pPr>
    </w:p>
    <w:p w14:paraId="1D85F0AE" w14:textId="77777777" w:rsidR="0013662C" w:rsidRDefault="0013662C" w:rsidP="003369E5">
      <w:pPr>
        <w:spacing w:before="60" w:after="60"/>
        <w:jc w:val="both"/>
        <w:rPr>
          <w:kern w:val="1"/>
          <w:sz w:val="22"/>
          <w:szCs w:val="22"/>
        </w:rPr>
      </w:pPr>
    </w:p>
    <w:p w14:paraId="5B0023D7" w14:textId="77777777" w:rsidR="0013662C" w:rsidRDefault="0013662C" w:rsidP="003369E5">
      <w:pPr>
        <w:spacing w:before="60" w:after="60"/>
        <w:jc w:val="both"/>
        <w:rPr>
          <w:kern w:val="1"/>
          <w:sz w:val="22"/>
          <w:szCs w:val="22"/>
        </w:rPr>
      </w:pPr>
    </w:p>
    <w:p w14:paraId="56420F7D" w14:textId="77777777" w:rsidR="0013662C" w:rsidRDefault="0013662C" w:rsidP="003369E5">
      <w:pPr>
        <w:spacing w:before="60" w:after="60"/>
        <w:jc w:val="both"/>
        <w:rPr>
          <w:kern w:val="1"/>
          <w:sz w:val="22"/>
          <w:szCs w:val="22"/>
        </w:rPr>
      </w:pPr>
    </w:p>
    <w:p w14:paraId="57395E6D" w14:textId="77777777" w:rsidR="0013662C" w:rsidRDefault="0013662C" w:rsidP="003369E5">
      <w:pPr>
        <w:spacing w:before="60" w:after="60"/>
        <w:jc w:val="both"/>
        <w:rPr>
          <w:kern w:val="1"/>
          <w:sz w:val="22"/>
          <w:szCs w:val="22"/>
        </w:rPr>
      </w:pPr>
    </w:p>
    <w:p w14:paraId="45BD31D9" w14:textId="77777777" w:rsidR="0013662C" w:rsidRDefault="0013662C" w:rsidP="003369E5">
      <w:pPr>
        <w:spacing w:before="60" w:after="60"/>
        <w:jc w:val="both"/>
        <w:rPr>
          <w:kern w:val="1"/>
          <w:sz w:val="22"/>
          <w:szCs w:val="22"/>
        </w:rPr>
      </w:pPr>
    </w:p>
    <w:p w14:paraId="3176F7E0" w14:textId="77777777" w:rsidR="0013662C" w:rsidRDefault="0013662C" w:rsidP="003369E5">
      <w:pPr>
        <w:spacing w:before="60" w:after="60"/>
        <w:jc w:val="both"/>
        <w:rPr>
          <w:kern w:val="1"/>
          <w:sz w:val="22"/>
          <w:szCs w:val="22"/>
        </w:rPr>
      </w:pPr>
    </w:p>
    <w:p w14:paraId="538B32A9" w14:textId="77777777" w:rsidR="0013662C" w:rsidRDefault="0013662C" w:rsidP="003369E5">
      <w:pPr>
        <w:spacing w:before="60" w:after="60"/>
        <w:jc w:val="both"/>
        <w:rPr>
          <w:kern w:val="1"/>
          <w:sz w:val="22"/>
          <w:szCs w:val="22"/>
        </w:rPr>
      </w:pPr>
    </w:p>
    <w:p w14:paraId="4C0493E9" w14:textId="77777777" w:rsidR="0013662C" w:rsidRDefault="0013662C" w:rsidP="003369E5">
      <w:pPr>
        <w:spacing w:before="60" w:after="60"/>
        <w:jc w:val="both"/>
        <w:rPr>
          <w:kern w:val="1"/>
          <w:sz w:val="22"/>
          <w:szCs w:val="22"/>
        </w:rPr>
      </w:pPr>
    </w:p>
    <w:p w14:paraId="4EB5F0F8" w14:textId="77777777" w:rsidR="0013662C" w:rsidRDefault="0013662C" w:rsidP="003369E5">
      <w:pPr>
        <w:spacing w:before="60" w:after="60"/>
        <w:jc w:val="both"/>
        <w:rPr>
          <w:kern w:val="1"/>
          <w:sz w:val="22"/>
          <w:szCs w:val="22"/>
        </w:rPr>
      </w:pPr>
    </w:p>
    <w:p w14:paraId="19C2B362" w14:textId="77777777" w:rsidR="0013662C" w:rsidRDefault="0013662C" w:rsidP="003369E5">
      <w:pPr>
        <w:spacing w:before="60" w:after="60"/>
        <w:jc w:val="both"/>
        <w:rPr>
          <w:kern w:val="1"/>
          <w:sz w:val="22"/>
          <w:szCs w:val="22"/>
        </w:rPr>
      </w:pPr>
    </w:p>
    <w:p w14:paraId="0D4989F2" w14:textId="77777777" w:rsidR="0013662C" w:rsidRDefault="0013662C" w:rsidP="003369E5">
      <w:pPr>
        <w:spacing w:before="60" w:after="60"/>
        <w:jc w:val="both"/>
        <w:rPr>
          <w:kern w:val="1"/>
          <w:sz w:val="22"/>
          <w:szCs w:val="22"/>
        </w:rPr>
      </w:pPr>
    </w:p>
    <w:p w14:paraId="30123E45" w14:textId="77777777" w:rsidR="0013662C" w:rsidRDefault="0013662C" w:rsidP="003369E5">
      <w:pPr>
        <w:spacing w:before="60" w:after="60"/>
        <w:jc w:val="both"/>
        <w:rPr>
          <w:kern w:val="1"/>
          <w:sz w:val="22"/>
          <w:szCs w:val="22"/>
        </w:rPr>
      </w:pPr>
    </w:p>
    <w:p w14:paraId="5925B2DC" w14:textId="77777777" w:rsidR="0013662C" w:rsidRDefault="0013662C" w:rsidP="003369E5">
      <w:pPr>
        <w:spacing w:before="60" w:after="60"/>
        <w:jc w:val="both"/>
        <w:rPr>
          <w:kern w:val="1"/>
          <w:sz w:val="22"/>
          <w:szCs w:val="22"/>
        </w:rPr>
      </w:pPr>
    </w:p>
    <w:p w14:paraId="6CA62DAB" w14:textId="77777777" w:rsidR="0013662C" w:rsidRDefault="0013662C" w:rsidP="003369E5">
      <w:pPr>
        <w:spacing w:before="60" w:after="60"/>
        <w:jc w:val="both"/>
        <w:rPr>
          <w:kern w:val="1"/>
          <w:sz w:val="22"/>
          <w:szCs w:val="22"/>
        </w:rPr>
      </w:pPr>
    </w:p>
    <w:p w14:paraId="421E3326" w14:textId="77777777" w:rsidR="0013662C" w:rsidRDefault="0013662C" w:rsidP="003369E5">
      <w:pPr>
        <w:spacing w:before="60" w:after="60"/>
        <w:jc w:val="both"/>
        <w:rPr>
          <w:kern w:val="1"/>
          <w:sz w:val="22"/>
          <w:szCs w:val="22"/>
        </w:rPr>
      </w:pPr>
    </w:p>
    <w:p w14:paraId="711555D0" w14:textId="77777777" w:rsidR="0013662C" w:rsidRDefault="0013662C" w:rsidP="003369E5">
      <w:pPr>
        <w:spacing w:before="60" w:after="60"/>
        <w:jc w:val="both"/>
        <w:rPr>
          <w:kern w:val="1"/>
          <w:sz w:val="22"/>
          <w:szCs w:val="22"/>
        </w:rPr>
      </w:pPr>
    </w:p>
    <w:p w14:paraId="7B947E55" w14:textId="77777777" w:rsidR="0013662C" w:rsidRDefault="0013662C" w:rsidP="003369E5">
      <w:pPr>
        <w:spacing w:before="60" w:after="60"/>
        <w:jc w:val="both"/>
        <w:rPr>
          <w:kern w:val="1"/>
          <w:sz w:val="22"/>
          <w:szCs w:val="22"/>
        </w:rPr>
      </w:pPr>
    </w:p>
    <w:p w14:paraId="6D265034" w14:textId="77777777" w:rsidR="0013662C" w:rsidRDefault="0013662C" w:rsidP="003369E5">
      <w:pPr>
        <w:spacing w:before="60" w:after="60"/>
        <w:jc w:val="both"/>
        <w:rPr>
          <w:kern w:val="1"/>
          <w:sz w:val="22"/>
          <w:szCs w:val="22"/>
        </w:rPr>
      </w:pPr>
    </w:p>
    <w:p w14:paraId="1E1835A8" w14:textId="77777777" w:rsidR="003C28D2" w:rsidRDefault="003C28D2" w:rsidP="003369E5">
      <w:pPr>
        <w:spacing w:before="60" w:after="60"/>
        <w:jc w:val="both"/>
        <w:rPr>
          <w:kern w:val="1"/>
          <w:sz w:val="22"/>
          <w:szCs w:val="22"/>
        </w:rPr>
      </w:pPr>
    </w:p>
    <w:p w14:paraId="22C6AF95" w14:textId="77777777" w:rsidR="003C28D2" w:rsidRDefault="003C28D2" w:rsidP="003369E5">
      <w:pPr>
        <w:spacing w:before="60" w:after="60"/>
        <w:jc w:val="both"/>
        <w:rPr>
          <w:kern w:val="1"/>
          <w:sz w:val="22"/>
          <w:szCs w:val="22"/>
        </w:rPr>
      </w:pPr>
    </w:p>
    <w:p w14:paraId="3B2F0A7B" w14:textId="77777777" w:rsidR="003C28D2" w:rsidRDefault="003C28D2" w:rsidP="003369E5">
      <w:pPr>
        <w:spacing w:before="60" w:after="60"/>
        <w:jc w:val="both"/>
        <w:rPr>
          <w:kern w:val="1"/>
          <w:sz w:val="22"/>
          <w:szCs w:val="22"/>
        </w:rPr>
      </w:pPr>
    </w:p>
    <w:p w14:paraId="4281C839" w14:textId="77777777" w:rsidR="003C28D2" w:rsidRDefault="003C28D2" w:rsidP="003369E5">
      <w:pPr>
        <w:spacing w:before="60" w:after="60"/>
        <w:jc w:val="both"/>
        <w:rPr>
          <w:kern w:val="1"/>
          <w:sz w:val="22"/>
          <w:szCs w:val="22"/>
        </w:rPr>
      </w:pPr>
    </w:p>
    <w:p w14:paraId="5E9DD06B" w14:textId="77777777" w:rsidR="003C28D2" w:rsidRDefault="003C28D2" w:rsidP="003369E5">
      <w:pPr>
        <w:spacing w:before="60" w:after="60"/>
        <w:jc w:val="both"/>
        <w:rPr>
          <w:kern w:val="1"/>
          <w:sz w:val="22"/>
          <w:szCs w:val="22"/>
        </w:rPr>
      </w:pPr>
    </w:p>
    <w:p w14:paraId="3DC6BDF7" w14:textId="77777777" w:rsidR="003C28D2" w:rsidRDefault="003C28D2" w:rsidP="003369E5">
      <w:pPr>
        <w:spacing w:before="60" w:after="60"/>
        <w:jc w:val="both"/>
        <w:rPr>
          <w:kern w:val="1"/>
          <w:sz w:val="22"/>
          <w:szCs w:val="22"/>
        </w:rPr>
      </w:pPr>
    </w:p>
    <w:p w14:paraId="21F77153" w14:textId="77777777" w:rsidR="003C28D2" w:rsidRDefault="003C28D2" w:rsidP="003369E5">
      <w:pPr>
        <w:spacing w:before="60" w:after="60"/>
        <w:jc w:val="both"/>
        <w:rPr>
          <w:kern w:val="1"/>
          <w:sz w:val="22"/>
          <w:szCs w:val="22"/>
        </w:rPr>
      </w:pPr>
    </w:p>
    <w:p w14:paraId="585B3494" w14:textId="77777777" w:rsidR="003C28D2" w:rsidRDefault="003C28D2" w:rsidP="003369E5">
      <w:pPr>
        <w:spacing w:before="60" w:after="60"/>
        <w:jc w:val="both"/>
        <w:rPr>
          <w:kern w:val="1"/>
          <w:sz w:val="22"/>
          <w:szCs w:val="22"/>
        </w:rPr>
      </w:pPr>
    </w:p>
    <w:p w14:paraId="2EFADC09" w14:textId="77777777" w:rsidR="003C28D2" w:rsidRDefault="003C28D2" w:rsidP="003369E5">
      <w:pPr>
        <w:spacing w:before="60" w:after="60"/>
        <w:jc w:val="both"/>
        <w:rPr>
          <w:kern w:val="1"/>
          <w:sz w:val="22"/>
          <w:szCs w:val="22"/>
        </w:rPr>
      </w:pPr>
    </w:p>
    <w:p w14:paraId="4625A73B" w14:textId="77777777" w:rsidR="003C28D2" w:rsidRDefault="003C28D2" w:rsidP="003369E5">
      <w:pPr>
        <w:spacing w:before="60" w:after="60"/>
        <w:jc w:val="both"/>
        <w:rPr>
          <w:kern w:val="1"/>
          <w:sz w:val="22"/>
          <w:szCs w:val="22"/>
        </w:rPr>
      </w:pPr>
    </w:p>
    <w:p w14:paraId="24E2C68A" w14:textId="77777777" w:rsidR="003C28D2" w:rsidRDefault="003C28D2" w:rsidP="003369E5">
      <w:pPr>
        <w:spacing w:before="60" w:after="60"/>
        <w:jc w:val="both"/>
        <w:rPr>
          <w:kern w:val="1"/>
          <w:sz w:val="22"/>
          <w:szCs w:val="22"/>
        </w:rPr>
      </w:pPr>
    </w:p>
    <w:p w14:paraId="2A3A4D3D" w14:textId="77777777" w:rsidR="00863269" w:rsidRDefault="00863269" w:rsidP="003369E5">
      <w:pPr>
        <w:jc w:val="right"/>
        <w:rPr>
          <w:b/>
          <w:sz w:val="22"/>
          <w:szCs w:val="22"/>
        </w:rPr>
      </w:pPr>
    </w:p>
    <w:p w14:paraId="67C4CEF8" w14:textId="03E713A4" w:rsidR="003369E5" w:rsidRPr="002C107E" w:rsidRDefault="003369E5" w:rsidP="003369E5">
      <w:pPr>
        <w:jc w:val="right"/>
        <w:rPr>
          <w:b/>
          <w:sz w:val="22"/>
          <w:szCs w:val="22"/>
        </w:rPr>
      </w:pPr>
      <w:r w:rsidRPr="002C107E">
        <w:rPr>
          <w:b/>
          <w:sz w:val="22"/>
          <w:szCs w:val="22"/>
        </w:rPr>
        <w:lastRenderedPageBreak/>
        <w:t>Załącznik nr 1</w:t>
      </w:r>
      <w:r w:rsidR="00AB676C" w:rsidRPr="002C107E">
        <w:rPr>
          <w:b/>
          <w:sz w:val="22"/>
          <w:szCs w:val="22"/>
        </w:rPr>
        <w:t>a</w:t>
      </w:r>
      <w:r w:rsidRPr="002C107E">
        <w:rPr>
          <w:b/>
          <w:sz w:val="22"/>
          <w:szCs w:val="22"/>
        </w:rPr>
        <w:t xml:space="preserve"> do SWZ </w:t>
      </w:r>
      <w:r w:rsidR="00FD4AF8">
        <w:rPr>
          <w:b/>
          <w:sz w:val="22"/>
          <w:szCs w:val="22"/>
        </w:rPr>
        <w:t>„</w:t>
      </w:r>
      <w:r w:rsidRPr="002C107E">
        <w:rPr>
          <w:b/>
          <w:sz w:val="22"/>
          <w:szCs w:val="22"/>
        </w:rPr>
        <w:t>Znakowanie</w:t>
      </w:r>
      <w:r w:rsidR="00FD4AF8">
        <w:rPr>
          <w:b/>
          <w:sz w:val="22"/>
          <w:szCs w:val="22"/>
        </w:rPr>
        <w:t>”</w:t>
      </w:r>
    </w:p>
    <w:p w14:paraId="6F8CDA03" w14:textId="77777777" w:rsidR="002C107E" w:rsidRDefault="002C107E" w:rsidP="003369E5">
      <w:pPr>
        <w:spacing w:before="120" w:after="120"/>
        <w:ind w:left="720"/>
        <w:jc w:val="center"/>
        <w:rPr>
          <w:b/>
          <w:sz w:val="22"/>
          <w:szCs w:val="22"/>
        </w:rPr>
      </w:pPr>
    </w:p>
    <w:p w14:paraId="7107B15E" w14:textId="3202CA22" w:rsidR="003F61CD" w:rsidRDefault="003F61CD" w:rsidP="003F61CD">
      <w:pPr>
        <w:widowControl w:val="0"/>
        <w:adjustRightInd w:val="0"/>
        <w:jc w:val="center"/>
        <w:textAlignment w:val="baseline"/>
        <w:rPr>
          <w:b/>
          <w:color w:val="000000"/>
          <w:sz w:val="22"/>
          <w:szCs w:val="22"/>
        </w:rPr>
      </w:pPr>
      <w:r w:rsidRPr="003F61CD">
        <w:rPr>
          <w:b/>
          <w:color w:val="000000"/>
          <w:sz w:val="22"/>
          <w:szCs w:val="22"/>
        </w:rPr>
        <w:t xml:space="preserve">Wymagania prawno-techniczne do ujęcia w SWZ </w:t>
      </w:r>
      <w:r w:rsidRPr="003F61CD">
        <w:rPr>
          <w:b/>
          <w:color w:val="000000"/>
          <w:sz w:val="22"/>
          <w:szCs w:val="22"/>
        </w:rPr>
        <w:br/>
        <w:t xml:space="preserve">przy zakupie nowych środków trwałych, dla których wymagane jest wyposażenie </w:t>
      </w:r>
      <w:r w:rsidRPr="003F61CD">
        <w:rPr>
          <w:b/>
          <w:color w:val="000000"/>
          <w:sz w:val="22"/>
          <w:szCs w:val="22"/>
        </w:rPr>
        <w:br/>
        <w:t>w elementy (transpondery) do elektronicznej identyfikacji.</w:t>
      </w:r>
    </w:p>
    <w:p w14:paraId="38B1B777" w14:textId="77777777" w:rsidR="003F61CD" w:rsidRPr="003F61CD" w:rsidRDefault="003F61CD" w:rsidP="003F61CD">
      <w:pPr>
        <w:widowControl w:val="0"/>
        <w:adjustRightInd w:val="0"/>
        <w:jc w:val="center"/>
        <w:textAlignment w:val="baseline"/>
        <w:rPr>
          <w:b/>
          <w:color w:val="000000"/>
          <w:sz w:val="22"/>
          <w:szCs w:val="22"/>
        </w:rPr>
      </w:pPr>
    </w:p>
    <w:p w14:paraId="4F2C5B42" w14:textId="77777777" w:rsidR="003F61CD" w:rsidRPr="003F61CD" w:rsidRDefault="003F61CD">
      <w:pPr>
        <w:widowControl w:val="0"/>
        <w:numPr>
          <w:ilvl w:val="0"/>
          <w:numId w:val="89"/>
        </w:numPr>
        <w:adjustRightInd w:val="0"/>
        <w:ind w:left="284" w:hanging="284"/>
        <w:contextualSpacing/>
        <w:jc w:val="both"/>
        <w:textAlignment w:val="baseline"/>
        <w:rPr>
          <w:rFonts w:eastAsia="Calibri" w:cs="Tahoma"/>
          <w:color w:val="000000"/>
          <w:sz w:val="22"/>
          <w:szCs w:val="16"/>
          <w:lang w:eastAsia="en-US"/>
        </w:rPr>
      </w:pPr>
      <w:r w:rsidRPr="003F61CD">
        <w:rPr>
          <w:rFonts w:eastAsia="Calibri" w:cs="Tahoma"/>
          <w:color w:val="000000"/>
          <w:sz w:val="22"/>
          <w:szCs w:val="16"/>
          <w:lang w:eastAsia="en-US"/>
        </w:rPr>
        <w:t>Zabudowany transponder powinien spełniać poniższe parametry:</w:t>
      </w:r>
    </w:p>
    <w:p w14:paraId="73B5D368"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budowa przeciwwybuchowa,</w:t>
      </w:r>
    </w:p>
    <w:p w14:paraId="217C3438"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grupa, kategoria I  M1,</w:t>
      </w:r>
    </w:p>
    <w:p w14:paraId="34EC1080"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częstotliwość pracy 13,56 MHz,</w:t>
      </w:r>
    </w:p>
    <w:p w14:paraId="5F41D544"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numer identyfikacyjny powinien być zapisany w ogólnie przyjętym standardzie (Mifare, ISO 14443 typ A/B, ISO 15693, I-CODE) tj. odczytywanym przez terminal mobilny dostosowany do wymaganej częstotliwości,</w:t>
      </w:r>
    </w:p>
    <w:p w14:paraId="7B9F7894"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temperatura robocza pracy od -10°C do +40 °C,</w:t>
      </w:r>
    </w:p>
    <w:p w14:paraId="2FE1AEAB" w14:textId="462D2512"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umieszczony w trwałej obudowie (</w:t>
      </w:r>
      <w:r w:rsidR="00102096">
        <w:rPr>
          <w:rFonts w:eastAsia="Calibri" w:cs="Tahoma"/>
          <w:sz w:val="22"/>
          <w:szCs w:val="16"/>
          <w:lang w:eastAsia="en-US"/>
        </w:rPr>
        <w:t>np</w:t>
      </w:r>
      <w:r w:rsidRPr="003F61CD">
        <w:rPr>
          <w:rFonts w:eastAsia="Calibri" w:cs="Tahoma"/>
          <w:sz w:val="22"/>
          <w:szCs w:val="16"/>
          <w:lang w:eastAsia="en-US"/>
        </w:rPr>
        <w:t>. zalewie z tworzywa) umożliwiającej bezpośredni montaż na środkach trwałych za pomocą techniki klejenia, spawania lub opaskami.</w:t>
      </w:r>
    </w:p>
    <w:p w14:paraId="7FF694FB" w14:textId="77777777" w:rsidR="003F61CD" w:rsidRPr="003F61CD" w:rsidRDefault="003F61CD" w:rsidP="003F61CD">
      <w:pPr>
        <w:spacing w:after="120" w:line="288" w:lineRule="auto"/>
        <w:ind w:left="714"/>
        <w:contextualSpacing/>
        <w:jc w:val="both"/>
        <w:rPr>
          <w:rFonts w:eastAsia="Calibri" w:cs="Tahoma"/>
          <w:color w:val="000000"/>
          <w:sz w:val="22"/>
          <w:szCs w:val="16"/>
          <w:lang w:eastAsia="en-US"/>
        </w:rPr>
      </w:pPr>
    </w:p>
    <w:p w14:paraId="31BE7099" w14:textId="77777777" w:rsidR="003F61CD" w:rsidRPr="003F61CD" w:rsidRDefault="003F61CD">
      <w:pPr>
        <w:widowControl w:val="0"/>
        <w:numPr>
          <w:ilvl w:val="0"/>
          <w:numId w:val="89"/>
        </w:numPr>
        <w:adjustRightInd w:val="0"/>
        <w:ind w:left="284" w:hanging="284"/>
        <w:contextualSpacing/>
        <w:jc w:val="both"/>
        <w:textAlignment w:val="baseline"/>
        <w:rPr>
          <w:rFonts w:eastAsia="Calibri" w:cs="Tahoma"/>
          <w:color w:val="000000"/>
          <w:sz w:val="22"/>
          <w:szCs w:val="16"/>
          <w:lang w:eastAsia="en-US"/>
        </w:rPr>
      </w:pPr>
      <w:r w:rsidRPr="003F61CD">
        <w:rPr>
          <w:rFonts w:eastAsia="Calibri" w:cs="Tahoma"/>
          <w:color w:val="000000"/>
          <w:sz w:val="22"/>
          <w:szCs w:val="16"/>
          <w:lang w:eastAsia="en-US"/>
        </w:rPr>
        <w:t>Wymagania prawne oraz wymagane parametry techniczno-użytkowe.</w:t>
      </w:r>
    </w:p>
    <w:p w14:paraId="71F26A88" w14:textId="77777777" w:rsidR="003F61CD" w:rsidRPr="003F61CD" w:rsidRDefault="003F61CD" w:rsidP="003F61CD">
      <w:pPr>
        <w:ind w:left="284"/>
        <w:contextualSpacing/>
        <w:jc w:val="both"/>
        <w:rPr>
          <w:rFonts w:eastAsia="Calibri" w:cs="Tahoma"/>
          <w:color w:val="000000"/>
          <w:sz w:val="22"/>
          <w:szCs w:val="16"/>
          <w:lang w:eastAsia="en-US"/>
        </w:rPr>
      </w:pPr>
      <w:r w:rsidRPr="003F61CD">
        <w:rPr>
          <w:rFonts w:eastAsia="Calibri" w:cs="Tahoma"/>
          <w:color w:val="000000"/>
          <w:sz w:val="22"/>
          <w:szCs w:val="16"/>
          <w:lang w:eastAsia="en-US"/>
        </w:rPr>
        <w:t>Transponder powinien posiadać:</w:t>
      </w:r>
    </w:p>
    <w:p w14:paraId="7BEDD226" w14:textId="30114ADD"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0132D464" w14:textId="516A8EC0" w:rsid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 xml:space="preserve">Deklarację zgodności zgodną z Rozporządzeniem Ministra Rozwoju z 6 czerwca 2016r. </w:t>
      </w:r>
      <w:r w:rsidRPr="003F61CD">
        <w:rPr>
          <w:i/>
          <w:sz w:val="22"/>
          <w:szCs w:val="22"/>
        </w:rPr>
        <w:t>„W sprawie wymagań dla urządzeń i systemów ochronnych przeznaczonych do użytku w atmosferze potencjalnie wybuchowej</w:t>
      </w:r>
      <w:r w:rsidR="00102096">
        <w:rPr>
          <w:i/>
          <w:sz w:val="22"/>
          <w:szCs w:val="22"/>
        </w:rPr>
        <w:t>”</w:t>
      </w:r>
      <w:r w:rsidRPr="003F61CD">
        <w:rPr>
          <w:i/>
          <w:sz w:val="22"/>
          <w:szCs w:val="22"/>
        </w:rPr>
        <w:t xml:space="preserve">, </w:t>
      </w:r>
      <w:r w:rsidRPr="003F61CD">
        <w:rPr>
          <w:sz w:val="22"/>
          <w:szCs w:val="22"/>
        </w:rPr>
        <w:t xml:space="preserve">deklaracja powinna również potwierdzać spełnienie wymagań wynikających z ustawy z 9 czerwca 2011r. </w:t>
      </w:r>
      <w:r w:rsidRPr="003F61CD">
        <w:rPr>
          <w:i/>
          <w:sz w:val="22"/>
          <w:szCs w:val="22"/>
        </w:rPr>
        <w:t>„Prawo geologiczne  i górnicze</w:t>
      </w:r>
      <w:r w:rsidR="00102096">
        <w:rPr>
          <w:i/>
          <w:sz w:val="22"/>
          <w:szCs w:val="22"/>
        </w:rPr>
        <w:t>”</w:t>
      </w:r>
      <w:r w:rsidRPr="003F61CD">
        <w:rPr>
          <w:i/>
          <w:sz w:val="22"/>
          <w:szCs w:val="22"/>
        </w:rPr>
        <w:t xml:space="preserve"> </w:t>
      </w:r>
      <w:r w:rsidRPr="003F61CD">
        <w:rPr>
          <w:sz w:val="22"/>
          <w:szCs w:val="22"/>
        </w:rPr>
        <w:t xml:space="preserve">wraz z Rozporządzeniami z niej wynikającymi. </w:t>
      </w:r>
    </w:p>
    <w:p w14:paraId="6DA3E7A0" w14:textId="33F38A25" w:rsidR="003F61CD" w:rsidRPr="003F61CD" w:rsidRDefault="003F61CD" w:rsidP="003F61CD">
      <w:pPr>
        <w:widowControl w:val="0"/>
        <w:adjustRightInd w:val="0"/>
        <w:ind w:left="851"/>
        <w:contextualSpacing/>
        <w:jc w:val="both"/>
        <w:textAlignment w:val="baseline"/>
        <w:rPr>
          <w:sz w:val="22"/>
          <w:szCs w:val="22"/>
        </w:rPr>
      </w:pPr>
      <w:r w:rsidRPr="003F61CD">
        <w:rPr>
          <w:sz w:val="22"/>
          <w:szCs w:val="22"/>
        </w:rPr>
        <w:t>W przypadku urządzeń generujących fale elektromagnetyczne wymaga się również potwierdzenia spełnienia wymagań ustawy z 13 kwietnia 2017r.</w:t>
      </w:r>
      <w:r w:rsidRPr="003F61CD">
        <w:rPr>
          <w:i/>
          <w:sz w:val="22"/>
          <w:szCs w:val="22"/>
        </w:rPr>
        <w:t xml:space="preserve"> „O kompatybilności elektromagnetycznej</w:t>
      </w:r>
      <w:r w:rsidR="00102096">
        <w:rPr>
          <w:i/>
          <w:sz w:val="22"/>
          <w:szCs w:val="22"/>
        </w:rPr>
        <w:t>”</w:t>
      </w:r>
      <w:r w:rsidRPr="003F61CD">
        <w:rPr>
          <w:i/>
          <w:sz w:val="22"/>
          <w:szCs w:val="22"/>
        </w:rPr>
        <w:t>.</w:t>
      </w:r>
    </w:p>
    <w:p w14:paraId="43F9CDA6" w14:textId="7777777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Instrukcję użytkowania lub DTR potwierdzającą spełnienie wymagań technicznych.</w:t>
      </w:r>
    </w:p>
    <w:p w14:paraId="61534221" w14:textId="7777777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 xml:space="preserve">Zamawiający wymaga, aby transponder powinien być fabrycznie nowy. </w:t>
      </w:r>
    </w:p>
    <w:p w14:paraId="521CCA3F" w14:textId="645AE50A"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Pod pojęciem „fabrycznie nowy” rozumie się produkt wykonany z pełnowartościowych elementów, bez śladów użytkowania i uszkodzenia, wolny od wad technicznych i prawnych, dopuszczony do obrotu.</w:t>
      </w:r>
    </w:p>
    <w:p w14:paraId="3587C00F" w14:textId="36AA402D"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 xml:space="preserve">Zamawiający nie dopuszcza dostawy podzespołów poddanych procesowi odnowienia (ang. </w:t>
      </w:r>
      <w:r w:rsidR="00102096" w:rsidRPr="003F61CD">
        <w:rPr>
          <w:sz w:val="22"/>
          <w:szCs w:val="22"/>
        </w:rPr>
        <w:t>R</w:t>
      </w:r>
      <w:r w:rsidRPr="003F61CD">
        <w:rPr>
          <w:sz w:val="22"/>
          <w:szCs w:val="22"/>
        </w:rPr>
        <w:t>efurbished).</w:t>
      </w:r>
    </w:p>
    <w:p w14:paraId="33DFCBE1" w14:textId="01097F0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Transponder powinien być zamocowany w miejscu ustalonym z Zamawiającym</w:t>
      </w:r>
      <w:r>
        <w:rPr>
          <w:sz w:val="22"/>
          <w:szCs w:val="22"/>
        </w:rPr>
        <w:t>.</w:t>
      </w:r>
    </w:p>
    <w:p w14:paraId="2B9D34B5" w14:textId="7777777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Zabudowa transpondera nie może powodować powstania nowego urządzenia.</w:t>
      </w:r>
    </w:p>
    <w:p w14:paraId="48FBBF8C" w14:textId="77777777" w:rsidR="003F61CD" w:rsidRPr="003F61CD" w:rsidRDefault="003F61CD" w:rsidP="003F61CD">
      <w:pPr>
        <w:widowControl w:val="0"/>
        <w:adjustRightInd w:val="0"/>
        <w:jc w:val="both"/>
        <w:textAlignment w:val="baseline"/>
        <w:rPr>
          <w:sz w:val="22"/>
          <w:szCs w:val="22"/>
        </w:rPr>
      </w:pPr>
    </w:p>
    <w:p w14:paraId="3264ED3E" w14:textId="77777777" w:rsidR="003F61CD" w:rsidRPr="003F61CD" w:rsidRDefault="003F61CD" w:rsidP="003F61CD">
      <w:pPr>
        <w:widowControl w:val="0"/>
        <w:adjustRightInd w:val="0"/>
        <w:jc w:val="both"/>
        <w:textAlignment w:val="baseline"/>
        <w:rPr>
          <w:b/>
          <w:iCs/>
          <w:sz w:val="22"/>
          <w:szCs w:val="22"/>
        </w:rPr>
      </w:pPr>
      <w:r w:rsidRPr="003F61CD">
        <w:rPr>
          <w:b/>
          <w:iCs/>
          <w:sz w:val="22"/>
          <w:szCs w:val="22"/>
        </w:rPr>
        <w:t>Do wyboru przez Zamawiającego – dostępne typy transponderów pasywnych.</w:t>
      </w:r>
    </w:p>
    <w:p w14:paraId="64EE2E26" w14:textId="77777777" w:rsidR="003F61CD" w:rsidRPr="003F61CD" w:rsidRDefault="003F61CD" w:rsidP="003F61CD">
      <w:pPr>
        <w:widowControl w:val="0"/>
        <w:adjustRightInd w:val="0"/>
        <w:jc w:val="both"/>
        <w:textAlignment w:val="baseline"/>
        <w:rPr>
          <w:iCs/>
          <w:sz w:val="22"/>
          <w:szCs w:val="22"/>
        </w:rPr>
      </w:pPr>
      <w:r w:rsidRPr="003F61CD">
        <w:rPr>
          <w:iCs/>
          <w:sz w:val="22"/>
          <w:szCs w:val="22"/>
        </w:rPr>
        <w:t>Transpondery pasywne pracujące w paśmie częstotliwości 13,56 MHz w obudowach przeznaczonych do montażu na środkach trwałych w warunkach dołowych, w wersjach mocowanych za pomocą techniki klejenia lub spawania:</w:t>
      </w:r>
    </w:p>
    <w:p w14:paraId="206D64B6" w14:textId="36EDB844"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TRID-02/A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1FBD6C17" w14:textId="4551D900"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TRID-02/B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40E87D41" w14:textId="164D1963"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TRID-02/C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321A0AB8" w14:textId="20ED95A7"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TRID-02/D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2C1A0219" w14:textId="0293F694"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TRID-02/F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7CCF36F8" w14:textId="6E291F45"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TRID-02/M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347CC9A5" w14:textId="77777777" w:rsidR="003F61CD" w:rsidRPr="003F61CD" w:rsidRDefault="003F61CD" w:rsidP="003F61CD">
      <w:pPr>
        <w:ind w:left="497"/>
        <w:contextualSpacing/>
        <w:jc w:val="both"/>
        <w:rPr>
          <w:rFonts w:eastAsia="Calibri" w:cs="Tahoma"/>
          <w:i/>
          <w:sz w:val="22"/>
          <w:szCs w:val="22"/>
          <w:lang w:eastAsia="en-US"/>
        </w:rPr>
      </w:pPr>
    </w:p>
    <w:p w14:paraId="32509B08" w14:textId="77777777" w:rsidR="003F61CD" w:rsidRPr="003F61CD" w:rsidRDefault="003F61CD" w:rsidP="003F61CD">
      <w:pPr>
        <w:widowControl w:val="0"/>
        <w:adjustRightInd w:val="0"/>
        <w:jc w:val="both"/>
        <w:textAlignment w:val="baseline"/>
        <w:rPr>
          <w:b/>
          <w:i/>
          <w:sz w:val="22"/>
          <w:szCs w:val="22"/>
        </w:rPr>
      </w:pPr>
      <w:r w:rsidRPr="003F61CD">
        <w:rPr>
          <w:b/>
          <w:i/>
          <w:sz w:val="22"/>
          <w:szCs w:val="22"/>
        </w:rPr>
        <w:t>Dopuszcza się zastosowanie innych typów transponderów pasywnych niż wyżej wymienione, po uzgodnieniu z menadżerem produktu odpowiedzialnym za zakup danego środka trwałego.</w:t>
      </w:r>
    </w:p>
    <w:p w14:paraId="59583E72" w14:textId="77777777" w:rsidR="003F61CD" w:rsidRPr="003F61CD" w:rsidRDefault="003F61CD" w:rsidP="003F61CD">
      <w:pPr>
        <w:widowControl w:val="0"/>
        <w:adjustRightInd w:val="0"/>
        <w:jc w:val="both"/>
        <w:textAlignment w:val="baseline"/>
        <w:rPr>
          <w:b/>
          <w:i/>
          <w:color w:val="FF0000"/>
          <w:sz w:val="22"/>
          <w:szCs w:val="22"/>
        </w:rPr>
      </w:pPr>
    </w:p>
    <w:p w14:paraId="296092A0" w14:textId="77777777" w:rsidR="003F61CD" w:rsidRPr="003F61CD" w:rsidRDefault="003F61CD">
      <w:pPr>
        <w:widowControl w:val="0"/>
        <w:numPr>
          <w:ilvl w:val="0"/>
          <w:numId w:val="89"/>
        </w:numPr>
        <w:autoSpaceDE w:val="0"/>
        <w:autoSpaceDN w:val="0"/>
        <w:adjustRightInd w:val="0"/>
        <w:contextualSpacing/>
        <w:jc w:val="both"/>
        <w:textAlignment w:val="baseline"/>
        <w:rPr>
          <w:rFonts w:eastAsia="Calibri" w:cs="Tahoma"/>
          <w:sz w:val="22"/>
          <w:szCs w:val="22"/>
          <w:lang w:eastAsia="en-US"/>
        </w:rPr>
      </w:pPr>
      <w:r w:rsidRPr="003F61CD">
        <w:rPr>
          <w:rFonts w:eastAsia="Calibri" w:cs="Tahoma"/>
          <w:sz w:val="22"/>
          <w:szCs w:val="22"/>
          <w:lang w:eastAsia="en-US"/>
        </w:rPr>
        <w:t>Mocowanie transponderów RFID</w:t>
      </w:r>
    </w:p>
    <w:p w14:paraId="2572BF0D" w14:textId="3AA17CAB" w:rsidR="003F61CD" w:rsidRDefault="003F61CD" w:rsidP="00102096">
      <w:pPr>
        <w:widowControl w:val="0"/>
        <w:autoSpaceDE w:val="0"/>
        <w:autoSpaceDN w:val="0"/>
        <w:adjustRightInd w:val="0"/>
        <w:ind w:left="360"/>
        <w:jc w:val="both"/>
        <w:textAlignment w:val="baseline"/>
        <w:rPr>
          <w:b/>
          <w:bCs/>
          <w:color w:val="000000"/>
          <w:sz w:val="22"/>
          <w:szCs w:val="22"/>
        </w:rPr>
      </w:pPr>
      <w:r w:rsidRPr="003F61CD">
        <w:rPr>
          <w:b/>
          <w:bCs/>
          <w:color w:val="000000"/>
          <w:sz w:val="22"/>
          <w:szCs w:val="22"/>
        </w:rPr>
        <w:t xml:space="preserve">Znakowanie w pobliżu tabliczki znamionowej zabudowanej na urządzeniu. </w:t>
      </w:r>
    </w:p>
    <w:p w14:paraId="3BADACB3" w14:textId="77777777" w:rsidR="003F61CD" w:rsidRPr="003F61CD" w:rsidRDefault="003F61CD" w:rsidP="003F61CD">
      <w:pPr>
        <w:widowControl w:val="0"/>
        <w:autoSpaceDE w:val="0"/>
        <w:autoSpaceDN w:val="0"/>
        <w:adjustRightInd w:val="0"/>
        <w:jc w:val="both"/>
        <w:textAlignment w:val="baseline"/>
        <w:rPr>
          <w:b/>
          <w:bCs/>
          <w:color w:val="000000"/>
          <w:sz w:val="22"/>
          <w:szCs w:val="22"/>
        </w:rPr>
      </w:pPr>
    </w:p>
    <w:p w14:paraId="3E181D6E" w14:textId="77777777" w:rsidR="003F61CD" w:rsidRPr="003F61CD" w:rsidRDefault="003F61CD">
      <w:pPr>
        <w:widowControl w:val="0"/>
        <w:numPr>
          <w:ilvl w:val="0"/>
          <w:numId w:val="89"/>
        </w:numPr>
        <w:adjustRightInd w:val="0"/>
        <w:spacing w:before="360" w:after="120" w:line="360" w:lineRule="auto"/>
        <w:ind w:left="284" w:hanging="284"/>
        <w:contextualSpacing/>
        <w:jc w:val="both"/>
        <w:textAlignment w:val="baseline"/>
        <w:rPr>
          <w:rFonts w:eastAsia="Calibri" w:cs="Tahoma"/>
          <w:color w:val="000000"/>
          <w:sz w:val="22"/>
          <w:szCs w:val="16"/>
          <w:lang w:eastAsia="en-US"/>
        </w:rPr>
      </w:pPr>
      <w:r w:rsidRPr="003F61CD">
        <w:rPr>
          <w:rFonts w:eastAsia="Calibri" w:cs="Tahoma"/>
          <w:color w:val="000000"/>
          <w:sz w:val="22"/>
          <w:szCs w:val="16"/>
          <w:lang w:eastAsia="en-US"/>
        </w:rPr>
        <w:lastRenderedPageBreak/>
        <w:t>Wzory typów transponderów RFID</w:t>
      </w:r>
    </w:p>
    <w:p w14:paraId="3E2DD848" w14:textId="77777777" w:rsidR="003F61CD" w:rsidRPr="003F61CD" w:rsidRDefault="003F61CD" w:rsidP="003F61CD">
      <w:pPr>
        <w:widowControl w:val="0"/>
        <w:adjustRightInd w:val="0"/>
        <w:spacing w:line="360" w:lineRule="atLeast"/>
        <w:jc w:val="both"/>
        <w:textAlignment w:val="baseline"/>
        <w:rPr>
          <w:b/>
          <w:noProof/>
          <w:sz w:val="24"/>
          <w:szCs w:val="24"/>
        </w:rPr>
      </w:pPr>
      <w:r w:rsidRPr="003F61CD">
        <w:rPr>
          <w:b/>
          <w:noProof/>
          <w:sz w:val="24"/>
          <w:szCs w:val="24"/>
        </w:rPr>
        <w:drawing>
          <wp:inline distT="0" distB="0" distL="0" distR="0" wp14:anchorId="26A92BE5" wp14:editId="0B255275">
            <wp:extent cx="1897811" cy="2277456"/>
            <wp:effectExtent l="0" t="0" r="7620" b="8890"/>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0995" cy="2281277"/>
                    </a:xfrm>
                    <a:prstGeom prst="rect">
                      <a:avLst/>
                    </a:prstGeom>
                    <a:noFill/>
                    <a:ln>
                      <a:noFill/>
                    </a:ln>
                  </pic:spPr>
                </pic:pic>
              </a:graphicData>
            </a:graphic>
          </wp:inline>
        </w:drawing>
      </w:r>
    </w:p>
    <w:p w14:paraId="7FCF1B64" w14:textId="77777777"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 xml:space="preserve">Wzór A  </w:t>
      </w:r>
    </w:p>
    <w:p w14:paraId="475AD858" w14:textId="70D75E4C" w:rsidR="003F61CD" w:rsidRPr="003F61CD" w:rsidRDefault="003F61CD" w:rsidP="003F61CD">
      <w:pPr>
        <w:widowControl w:val="0"/>
        <w:adjustRightInd w:val="0"/>
        <w:spacing w:line="360" w:lineRule="atLeast"/>
        <w:jc w:val="both"/>
        <w:textAlignment w:val="baseline"/>
        <w:rPr>
          <w:b/>
          <w:sz w:val="24"/>
          <w:szCs w:val="24"/>
        </w:rPr>
      </w:pPr>
      <w:r w:rsidRPr="003F61CD">
        <w:rPr>
          <w:sz w:val="24"/>
          <w:szCs w:val="24"/>
        </w:rPr>
        <w:t xml:space="preserve">(TRID-02/A  </w:t>
      </w:r>
      <w:r w:rsidRPr="003F61CD">
        <w:rPr>
          <w:i/>
          <w:sz w:val="24"/>
          <w:szCs w:val="24"/>
        </w:rPr>
        <w:t>lub równoważny</w:t>
      </w:r>
      <w:r w:rsidRPr="003F61CD">
        <w:rPr>
          <w:sz w:val="24"/>
          <w:szCs w:val="24"/>
        </w:rPr>
        <w:t>)</w:t>
      </w:r>
      <w:r w:rsidRPr="003F61CD">
        <w:rPr>
          <w:b/>
          <w:sz w:val="24"/>
          <w:szCs w:val="24"/>
        </w:rPr>
        <w:t xml:space="preserve"> </w:t>
      </w:r>
      <w:r w:rsidR="00102096">
        <w:rPr>
          <w:b/>
          <w:sz w:val="24"/>
          <w:szCs w:val="24"/>
        </w:rPr>
        <w:t>–</w:t>
      </w:r>
      <w:r w:rsidRPr="003F61CD">
        <w:rPr>
          <w:sz w:val="24"/>
          <w:szCs w:val="24"/>
        </w:rPr>
        <w:t xml:space="preserve"> </w:t>
      </w:r>
      <w:r w:rsidRPr="003F61CD">
        <w:rPr>
          <w:b/>
          <w:sz w:val="24"/>
          <w:szCs w:val="24"/>
        </w:rPr>
        <w:t>klejony</w:t>
      </w:r>
    </w:p>
    <w:p w14:paraId="032A7C1E" w14:textId="77777777" w:rsidR="003F61CD" w:rsidRPr="003F61CD" w:rsidRDefault="003F61CD" w:rsidP="003F61CD">
      <w:pPr>
        <w:widowControl w:val="0"/>
        <w:adjustRightInd w:val="0"/>
        <w:spacing w:line="360" w:lineRule="atLeast"/>
        <w:jc w:val="both"/>
        <w:textAlignment w:val="baseline"/>
        <w:rPr>
          <w:sz w:val="24"/>
          <w:szCs w:val="24"/>
        </w:rPr>
      </w:pPr>
    </w:p>
    <w:p w14:paraId="0FE83DB4" w14:textId="77777777" w:rsidR="003F61CD" w:rsidRPr="003F61CD" w:rsidRDefault="003F61CD" w:rsidP="003F61CD">
      <w:pPr>
        <w:widowControl w:val="0"/>
        <w:adjustRightInd w:val="0"/>
        <w:spacing w:line="360" w:lineRule="atLeast"/>
        <w:jc w:val="both"/>
        <w:textAlignment w:val="baseline"/>
        <w:rPr>
          <w:sz w:val="24"/>
          <w:szCs w:val="24"/>
        </w:rPr>
      </w:pPr>
      <w:r w:rsidRPr="003F61CD">
        <w:rPr>
          <w:b/>
          <w:noProof/>
          <w:sz w:val="24"/>
          <w:szCs w:val="24"/>
        </w:rPr>
        <w:drawing>
          <wp:anchor distT="0" distB="0" distL="114300" distR="114300" simplePos="0" relativeHeight="251659264" behindDoc="0" locked="0" layoutInCell="1" allowOverlap="1" wp14:anchorId="4D7E0519" wp14:editId="769676F5">
            <wp:simplePos x="0" y="0"/>
            <wp:positionH relativeFrom="column">
              <wp:posOffset>-8255</wp:posOffset>
            </wp:positionH>
            <wp:positionV relativeFrom="paragraph">
              <wp:posOffset>257175</wp:posOffset>
            </wp:positionV>
            <wp:extent cx="2921635" cy="1854200"/>
            <wp:effectExtent l="0" t="0" r="0" b="0"/>
            <wp:wrapSquare wrapText="bothSides"/>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163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3DBB6" w14:textId="77777777" w:rsidR="003F61CD" w:rsidRPr="003F61CD" w:rsidRDefault="003F61CD" w:rsidP="003F61CD">
      <w:pPr>
        <w:widowControl w:val="0"/>
        <w:adjustRightInd w:val="0"/>
        <w:spacing w:line="360" w:lineRule="atLeast"/>
        <w:jc w:val="both"/>
        <w:textAlignment w:val="baseline"/>
        <w:rPr>
          <w:sz w:val="24"/>
          <w:szCs w:val="24"/>
        </w:rPr>
      </w:pPr>
    </w:p>
    <w:p w14:paraId="5260C43C" w14:textId="77777777" w:rsidR="003F61CD" w:rsidRPr="003F61CD" w:rsidRDefault="003F61CD" w:rsidP="003F61CD">
      <w:pPr>
        <w:widowControl w:val="0"/>
        <w:adjustRightInd w:val="0"/>
        <w:spacing w:line="360" w:lineRule="atLeast"/>
        <w:jc w:val="both"/>
        <w:textAlignment w:val="baseline"/>
        <w:rPr>
          <w:sz w:val="24"/>
          <w:szCs w:val="24"/>
        </w:rPr>
      </w:pPr>
    </w:p>
    <w:p w14:paraId="655519F2" w14:textId="77777777" w:rsidR="003F61CD" w:rsidRPr="003F61CD" w:rsidRDefault="003F61CD" w:rsidP="003F61CD">
      <w:pPr>
        <w:widowControl w:val="0"/>
        <w:adjustRightInd w:val="0"/>
        <w:spacing w:line="360" w:lineRule="atLeast"/>
        <w:jc w:val="both"/>
        <w:textAlignment w:val="baseline"/>
        <w:rPr>
          <w:sz w:val="24"/>
          <w:szCs w:val="24"/>
        </w:rPr>
      </w:pPr>
    </w:p>
    <w:p w14:paraId="0CD14530" w14:textId="77777777" w:rsidR="003F61CD" w:rsidRPr="003F61CD" w:rsidRDefault="003F61CD" w:rsidP="003F61CD">
      <w:pPr>
        <w:widowControl w:val="0"/>
        <w:adjustRightInd w:val="0"/>
        <w:spacing w:line="360" w:lineRule="atLeast"/>
        <w:jc w:val="both"/>
        <w:textAlignment w:val="baseline"/>
        <w:rPr>
          <w:sz w:val="24"/>
          <w:szCs w:val="24"/>
        </w:rPr>
      </w:pPr>
    </w:p>
    <w:p w14:paraId="535807F8" w14:textId="77777777" w:rsidR="003F61CD" w:rsidRPr="003F61CD" w:rsidRDefault="003F61CD" w:rsidP="003F61CD">
      <w:pPr>
        <w:widowControl w:val="0"/>
        <w:adjustRightInd w:val="0"/>
        <w:spacing w:line="360" w:lineRule="atLeast"/>
        <w:jc w:val="both"/>
        <w:textAlignment w:val="baseline"/>
        <w:rPr>
          <w:sz w:val="24"/>
          <w:szCs w:val="24"/>
        </w:rPr>
      </w:pPr>
    </w:p>
    <w:p w14:paraId="7336A482" w14:textId="77777777" w:rsidR="003F61CD" w:rsidRPr="003F61CD" w:rsidRDefault="003F61CD" w:rsidP="003F61CD">
      <w:pPr>
        <w:widowControl w:val="0"/>
        <w:adjustRightInd w:val="0"/>
        <w:spacing w:line="360" w:lineRule="atLeast"/>
        <w:jc w:val="both"/>
        <w:textAlignment w:val="baseline"/>
        <w:rPr>
          <w:sz w:val="24"/>
          <w:szCs w:val="24"/>
        </w:rPr>
      </w:pPr>
    </w:p>
    <w:p w14:paraId="12521341" w14:textId="77777777" w:rsidR="003F61CD" w:rsidRPr="003F61CD" w:rsidRDefault="003F61CD" w:rsidP="003F61CD">
      <w:pPr>
        <w:widowControl w:val="0"/>
        <w:adjustRightInd w:val="0"/>
        <w:spacing w:line="360" w:lineRule="atLeast"/>
        <w:jc w:val="both"/>
        <w:textAlignment w:val="baseline"/>
        <w:rPr>
          <w:sz w:val="24"/>
          <w:szCs w:val="24"/>
        </w:rPr>
      </w:pPr>
    </w:p>
    <w:p w14:paraId="71B95A2F" w14:textId="77777777" w:rsidR="003F61CD" w:rsidRPr="003F61CD" w:rsidRDefault="003F61CD" w:rsidP="003F61CD">
      <w:pPr>
        <w:widowControl w:val="0"/>
        <w:adjustRightInd w:val="0"/>
        <w:spacing w:line="360" w:lineRule="atLeast"/>
        <w:jc w:val="both"/>
        <w:textAlignment w:val="baseline"/>
        <w:rPr>
          <w:sz w:val="24"/>
          <w:szCs w:val="24"/>
        </w:rPr>
      </w:pPr>
    </w:p>
    <w:p w14:paraId="6EC5B867" w14:textId="77777777" w:rsidR="003F61CD" w:rsidRPr="003F61CD" w:rsidRDefault="003F61CD" w:rsidP="003F61CD">
      <w:pPr>
        <w:widowControl w:val="0"/>
        <w:adjustRightInd w:val="0"/>
        <w:spacing w:line="360" w:lineRule="atLeast"/>
        <w:jc w:val="both"/>
        <w:textAlignment w:val="baseline"/>
        <w:rPr>
          <w:sz w:val="24"/>
          <w:szCs w:val="24"/>
        </w:rPr>
      </w:pPr>
    </w:p>
    <w:p w14:paraId="32404706" w14:textId="77777777"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Wzór B</w:t>
      </w:r>
    </w:p>
    <w:p w14:paraId="66F1718B" w14:textId="4DF0BA08" w:rsidR="003F61CD" w:rsidRPr="003F61CD" w:rsidRDefault="003F61CD" w:rsidP="003F61CD">
      <w:pPr>
        <w:widowControl w:val="0"/>
        <w:adjustRightInd w:val="0"/>
        <w:spacing w:line="360" w:lineRule="atLeast"/>
        <w:jc w:val="both"/>
        <w:textAlignment w:val="baseline"/>
        <w:rPr>
          <w:b/>
          <w:sz w:val="24"/>
          <w:szCs w:val="24"/>
        </w:rPr>
      </w:pPr>
      <w:r w:rsidRPr="003F61CD">
        <w:rPr>
          <w:sz w:val="24"/>
          <w:szCs w:val="24"/>
        </w:rPr>
        <w:t xml:space="preserve">(TRID-02/B  </w:t>
      </w:r>
      <w:r w:rsidRPr="0002117E">
        <w:rPr>
          <w:i/>
          <w:sz w:val="24"/>
          <w:szCs w:val="24"/>
        </w:rPr>
        <w:t>lub równoważny</w:t>
      </w:r>
      <w:r w:rsidRPr="003F61CD">
        <w:rPr>
          <w:sz w:val="24"/>
          <w:szCs w:val="24"/>
        </w:rPr>
        <w:t>)</w:t>
      </w:r>
      <w:r w:rsidRPr="003F61CD">
        <w:rPr>
          <w:b/>
          <w:sz w:val="24"/>
          <w:szCs w:val="24"/>
        </w:rPr>
        <w:t xml:space="preserve"> </w:t>
      </w:r>
      <w:r w:rsidR="00102096">
        <w:rPr>
          <w:b/>
          <w:sz w:val="24"/>
          <w:szCs w:val="24"/>
        </w:rPr>
        <w:t>–</w:t>
      </w:r>
      <w:r w:rsidRPr="003F61CD">
        <w:rPr>
          <w:sz w:val="24"/>
          <w:szCs w:val="24"/>
        </w:rPr>
        <w:t xml:space="preserve"> </w:t>
      </w:r>
      <w:r w:rsidRPr="003F61CD">
        <w:rPr>
          <w:b/>
          <w:sz w:val="24"/>
          <w:szCs w:val="24"/>
        </w:rPr>
        <w:t>klejony</w:t>
      </w:r>
    </w:p>
    <w:p w14:paraId="579DBC75" w14:textId="77777777" w:rsidR="003F61CD" w:rsidRPr="003F61CD" w:rsidRDefault="003F61CD" w:rsidP="003F61CD">
      <w:pPr>
        <w:widowControl w:val="0"/>
        <w:adjustRightInd w:val="0"/>
        <w:spacing w:line="360" w:lineRule="atLeast"/>
        <w:jc w:val="both"/>
        <w:textAlignment w:val="baseline"/>
        <w:rPr>
          <w:b/>
          <w:color w:val="FF0000"/>
          <w:sz w:val="24"/>
          <w:szCs w:val="24"/>
        </w:rPr>
      </w:pPr>
    </w:p>
    <w:p w14:paraId="5953C1F9" w14:textId="77777777" w:rsidR="003F61CD" w:rsidRPr="003F61CD" w:rsidRDefault="003F61CD" w:rsidP="003F61CD">
      <w:pPr>
        <w:widowControl w:val="0"/>
        <w:adjustRightInd w:val="0"/>
        <w:spacing w:line="360" w:lineRule="atLeast"/>
        <w:jc w:val="both"/>
        <w:textAlignment w:val="baseline"/>
        <w:rPr>
          <w:b/>
          <w:bCs/>
          <w:noProof/>
          <w:sz w:val="24"/>
          <w:szCs w:val="24"/>
        </w:rPr>
      </w:pPr>
      <w:r w:rsidRPr="003F61CD">
        <w:rPr>
          <w:b/>
          <w:bCs/>
          <w:noProof/>
          <w:sz w:val="24"/>
          <w:szCs w:val="24"/>
        </w:rPr>
        <w:drawing>
          <wp:inline distT="0" distB="0" distL="0" distR="0" wp14:anchorId="055E7DE8" wp14:editId="2D75615F">
            <wp:extent cx="2356485" cy="2800350"/>
            <wp:effectExtent l="0" t="0" r="5715" b="0"/>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7104" cy="2801086"/>
                    </a:xfrm>
                    <a:prstGeom prst="rect">
                      <a:avLst/>
                    </a:prstGeom>
                    <a:noFill/>
                    <a:ln>
                      <a:noFill/>
                    </a:ln>
                  </pic:spPr>
                </pic:pic>
              </a:graphicData>
            </a:graphic>
          </wp:inline>
        </w:drawing>
      </w:r>
    </w:p>
    <w:p w14:paraId="7D4555C1" w14:textId="77777777"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Wzór C</w:t>
      </w:r>
    </w:p>
    <w:p w14:paraId="67F7C752" w14:textId="3811E388" w:rsidR="003F61CD" w:rsidRPr="003F61CD" w:rsidRDefault="003F61CD" w:rsidP="003F61CD">
      <w:pPr>
        <w:widowControl w:val="0"/>
        <w:adjustRightInd w:val="0"/>
        <w:spacing w:line="360" w:lineRule="atLeast"/>
        <w:jc w:val="both"/>
        <w:textAlignment w:val="baseline"/>
        <w:rPr>
          <w:b/>
          <w:sz w:val="24"/>
          <w:szCs w:val="24"/>
        </w:rPr>
      </w:pPr>
      <w:r w:rsidRPr="003F61CD">
        <w:rPr>
          <w:sz w:val="24"/>
          <w:szCs w:val="24"/>
        </w:rPr>
        <w:t>(TRID-02/C</w:t>
      </w:r>
      <w:r w:rsidRPr="003F61CD">
        <w:rPr>
          <w:b/>
          <w:sz w:val="24"/>
          <w:szCs w:val="24"/>
        </w:rPr>
        <w:t xml:space="preserve">  </w:t>
      </w:r>
      <w:r w:rsidRPr="003F61CD">
        <w:rPr>
          <w:i/>
          <w:sz w:val="24"/>
          <w:szCs w:val="24"/>
        </w:rPr>
        <w:t xml:space="preserve">lub </w:t>
      </w:r>
      <w:r w:rsidRPr="0002117E">
        <w:rPr>
          <w:i/>
          <w:sz w:val="24"/>
          <w:szCs w:val="24"/>
        </w:rPr>
        <w:t>równoważny</w:t>
      </w:r>
      <w:r w:rsidRPr="0002117E">
        <w:rPr>
          <w:sz w:val="24"/>
          <w:szCs w:val="24"/>
        </w:rPr>
        <w:t>)</w:t>
      </w:r>
      <w:r w:rsidRPr="0002117E">
        <w:rPr>
          <w:b/>
          <w:sz w:val="24"/>
          <w:szCs w:val="24"/>
        </w:rPr>
        <w:t xml:space="preserve"> </w:t>
      </w:r>
      <w:r w:rsidR="00102096" w:rsidRPr="0002117E">
        <w:rPr>
          <w:b/>
          <w:sz w:val="24"/>
          <w:szCs w:val="24"/>
        </w:rPr>
        <w:t>–</w:t>
      </w:r>
      <w:r w:rsidRPr="003F61CD">
        <w:rPr>
          <w:sz w:val="24"/>
          <w:szCs w:val="24"/>
        </w:rPr>
        <w:t xml:space="preserve"> </w:t>
      </w:r>
      <w:r w:rsidRPr="003F61CD">
        <w:rPr>
          <w:b/>
          <w:sz w:val="24"/>
          <w:szCs w:val="24"/>
        </w:rPr>
        <w:t>klejony</w:t>
      </w:r>
    </w:p>
    <w:p w14:paraId="27A67885" w14:textId="77777777" w:rsidR="003F61CD" w:rsidRPr="003F61CD" w:rsidRDefault="003F61CD" w:rsidP="003F61CD">
      <w:pPr>
        <w:widowControl w:val="0"/>
        <w:adjustRightInd w:val="0"/>
        <w:spacing w:line="360" w:lineRule="atLeast"/>
        <w:jc w:val="both"/>
        <w:textAlignment w:val="baseline"/>
        <w:rPr>
          <w:rFonts w:ascii="Arial" w:hAnsi="Arial" w:cs="Arial"/>
          <w:sz w:val="24"/>
          <w:szCs w:val="24"/>
        </w:rPr>
      </w:pPr>
    </w:p>
    <w:p w14:paraId="386A5717" w14:textId="77777777" w:rsidR="003F61CD" w:rsidRPr="003F61CD" w:rsidRDefault="003F61CD" w:rsidP="003F61CD">
      <w:pPr>
        <w:widowControl w:val="0"/>
        <w:adjustRightInd w:val="0"/>
        <w:spacing w:line="360" w:lineRule="atLeast"/>
        <w:jc w:val="both"/>
        <w:textAlignment w:val="baseline"/>
        <w:rPr>
          <w:rFonts w:ascii="Arial" w:hAnsi="Arial" w:cs="Arial"/>
          <w:sz w:val="24"/>
          <w:szCs w:val="24"/>
        </w:rPr>
      </w:pPr>
    </w:p>
    <w:p w14:paraId="629BDFDA" w14:textId="77777777" w:rsidR="003F61CD" w:rsidRPr="003F61CD" w:rsidRDefault="003F61CD" w:rsidP="003F61CD">
      <w:pPr>
        <w:widowControl w:val="0"/>
        <w:adjustRightInd w:val="0"/>
        <w:spacing w:line="360" w:lineRule="atLeast"/>
        <w:jc w:val="both"/>
        <w:textAlignment w:val="baseline"/>
        <w:rPr>
          <w:rFonts w:ascii="Arial" w:hAnsi="Arial" w:cs="Arial"/>
          <w:sz w:val="24"/>
          <w:szCs w:val="24"/>
        </w:rPr>
      </w:pPr>
    </w:p>
    <w:p w14:paraId="10E78783"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r w:rsidRPr="003F61CD">
        <w:rPr>
          <w:b/>
          <w:bCs/>
          <w:noProof/>
          <w:sz w:val="24"/>
          <w:szCs w:val="24"/>
        </w:rPr>
        <w:drawing>
          <wp:inline distT="0" distB="0" distL="0" distR="0" wp14:anchorId="4540307E" wp14:editId="4A911E93">
            <wp:extent cx="3008175" cy="3864634"/>
            <wp:effectExtent l="0" t="0" r="1905" b="2540"/>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8498" cy="3865049"/>
                    </a:xfrm>
                    <a:prstGeom prst="rect">
                      <a:avLst/>
                    </a:prstGeom>
                    <a:noFill/>
                    <a:ln>
                      <a:noFill/>
                    </a:ln>
                  </pic:spPr>
                </pic:pic>
              </a:graphicData>
            </a:graphic>
          </wp:inline>
        </w:drawing>
      </w:r>
    </w:p>
    <w:p w14:paraId="1D4673D9"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Wzór D</w:t>
      </w:r>
    </w:p>
    <w:p w14:paraId="32D71BB5" w14:textId="7B36DBF2"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(TRID-02/D</w:t>
      </w:r>
      <w:r w:rsidRPr="003F61CD">
        <w:rPr>
          <w:b/>
          <w:sz w:val="24"/>
          <w:szCs w:val="24"/>
        </w:rPr>
        <w:t xml:space="preserve">  </w:t>
      </w:r>
      <w:r w:rsidRPr="003F61CD">
        <w:rPr>
          <w:i/>
          <w:sz w:val="24"/>
          <w:szCs w:val="24"/>
        </w:rPr>
        <w:t xml:space="preserve">lub </w:t>
      </w:r>
      <w:r w:rsidRPr="0002117E">
        <w:rPr>
          <w:i/>
          <w:sz w:val="24"/>
          <w:szCs w:val="24"/>
        </w:rPr>
        <w:t>równoważny</w:t>
      </w:r>
      <w:r w:rsidRPr="0002117E">
        <w:rPr>
          <w:sz w:val="24"/>
          <w:szCs w:val="24"/>
        </w:rPr>
        <w:t>)</w:t>
      </w:r>
      <w:r w:rsidRPr="0002117E">
        <w:rPr>
          <w:b/>
          <w:sz w:val="24"/>
          <w:szCs w:val="24"/>
        </w:rPr>
        <w:t xml:space="preserve"> </w:t>
      </w:r>
      <w:r w:rsidR="00102096" w:rsidRPr="0002117E">
        <w:rPr>
          <w:b/>
          <w:sz w:val="24"/>
          <w:szCs w:val="24"/>
        </w:rPr>
        <w:t>–</w:t>
      </w:r>
      <w:r w:rsidRPr="003F61CD">
        <w:rPr>
          <w:sz w:val="24"/>
          <w:szCs w:val="24"/>
        </w:rPr>
        <w:t xml:space="preserve"> </w:t>
      </w:r>
      <w:r w:rsidRPr="003F61CD">
        <w:rPr>
          <w:b/>
          <w:sz w:val="24"/>
          <w:szCs w:val="24"/>
        </w:rPr>
        <w:t>klejony</w:t>
      </w:r>
    </w:p>
    <w:p w14:paraId="014EBA5C"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44501976" w14:textId="77777777" w:rsidR="003F61CD" w:rsidRPr="003F61CD" w:rsidRDefault="003F61CD" w:rsidP="003F61CD">
      <w:pPr>
        <w:widowControl w:val="0"/>
        <w:tabs>
          <w:tab w:val="right" w:leader="dot" w:pos="10010"/>
        </w:tabs>
        <w:adjustRightInd w:val="0"/>
        <w:spacing w:line="360" w:lineRule="atLeast"/>
        <w:jc w:val="center"/>
        <w:textAlignment w:val="baseline"/>
        <w:rPr>
          <w:b/>
          <w:sz w:val="24"/>
          <w:szCs w:val="24"/>
        </w:rPr>
      </w:pPr>
      <w:r w:rsidRPr="003F61CD">
        <w:rPr>
          <w:b/>
          <w:noProof/>
          <w:sz w:val="24"/>
          <w:szCs w:val="24"/>
        </w:rPr>
        <w:drawing>
          <wp:inline distT="0" distB="0" distL="0" distR="0" wp14:anchorId="3C4ECE36" wp14:editId="3649BB2B">
            <wp:extent cx="2311879" cy="3163478"/>
            <wp:effectExtent l="0" t="0" r="0" b="0"/>
            <wp:docPr id="19" name="Obraz 1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2741" cy="3164658"/>
                    </a:xfrm>
                    <a:prstGeom prst="rect">
                      <a:avLst/>
                    </a:prstGeom>
                    <a:noFill/>
                    <a:ln>
                      <a:noFill/>
                    </a:ln>
                  </pic:spPr>
                </pic:pic>
              </a:graphicData>
            </a:graphic>
          </wp:inline>
        </w:drawing>
      </w:r>
    </w:p>
    <w:p w14:paraId="4FEDACFE"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p>
    <w:p w14:paraId="6C126B81"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Wzór F</w:t>
      </w:r>
    </w:p>
    <w:p w14:paraId="19B32EE6" w14:textId="6D7FA6D9"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(TRID-02/F</w:t>
      </w:r>
      <w:r w:rsidRPr="003F61CD">
        <w:rPr>
          <w:b/>
          <w:sz w:val="24"/>
          <w:szCs w:val="24"/>
        </w:rPr>
        <w:t xml:space="preserve">  </w:t>
      </w:r>
      <w:r w:rsidRPr="003F61CD">
        <w:rPr>
          <w:i/>
          <w:sz w:val="24"/>
          <w:szCs w:val="24"/>
        </w:rPr>
        <w:t xml:space="preserve">lub </w:t>
      </w:r>
      <w:r w:rsidRPr="0002117E">
        <w:rPr>
          <w:i/>
          <w:sz w:val="24"/>
          <w:szCs w:val="24"/>
        </w:rPr>
        <w:t>równoważny</w:t>
      </w:r>
      <w:r w:rsidRPr="0002117E">
        <w:rPr>
          <w:sz w:val="24"/>
          <w:szCs w:val="24"/>
        </w:rPr>
        <w:t>)</w:t>
      </w:r>
      <w:r w:rsidRPr="0002117E">
        <w:rPr>
          <w:b/>
          <w:sz w:val="24"/>
          <w:szCs w:val="24"/>
        </w:rPr>
        <w:t xml:space="preserve"> </w:t>
      </w:r>
      <w:r w:rsidR="00102096" w:rsidRPr="0002117E">
        <w:rPr>
          <w:b/>
          <w:sz w:val="24"/>
          <w:szCs w:val="24"/>
        </w:rPr>
        <w:t>–</w:t>
      </w:r>
      <w:r w:rsidRPr="003F61CD">
        <w:rPr>
          <w:sz w:val="24"/>
          <w:szCs w:val="24"/>
        </w:rPr>
        <w:t xml:space="preserve"> </w:t>
      </w:r>
      <w:r w:rsidRPr="003F61CD">
        <w:rPr>
          <w:b/>
          <w:sz w:val="24"/>
          <w:szCs w:val="24"/>
        </w:rPr>
        <w:t>klejony</w:t>
      </w:r>
    </w:p>
    <w:p w14:paraId="0A1AEAED" w14:textId="77777777" w:rsidR="003F61CD" w:rsidRPr="003F61CD" w:rsidRDefault="003F61CD" w:rsidP="003F61CD">
      <w:pPr>
        <w:widowControl w:val="0"/>
        <w:tabs>
          <w:tab w:val="right" w:leader="dot" w:pos="10010"/>
        </w:tabs>
        <w:adjustRightInd w:val="0"/>
        <w:spacing w:line="360" w:lineRule="atLeast"/>
        <w:jc w:val="both"/>
        <w:textAlignment w:val="baseline"/>
        <w:rPr>
          <w:rFonts w:ascii="Arial" w:hAnsi="Arial" w:cs="Arial"/>
          <w:sz w:val="24"/>
          <w:szCs w:val="24"/>
        </w:rPr>
      </w:pPr>
    </w:p>
    <w:p w14:paraId="45B33082"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0658BDBA"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15733B86"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00BF4AF1" w14:textId="77777777" w:rsidR="003F61CD" w:rsidRPr="003F61CD" w:rsidRDefault="003F61CD" w:rsidP="003F61CD">
      <w:pPr>
        <w:widowControl w:val="0"/>
        <w:tabs>
          <w:tab w:val="right" w:leader="dot" w:pos="10010"/>
        </w:tabs>
        <w:adjustRightInd w:val="0"/>
        <w:spacing w:line="360" w:lineRule="atLeast"/>
        <w:jc w:val="both"/>
        <w:textAlignment w:val="baseline"/>
        <w:rPr>
          <w:rFonts w:ascii="Arial" w:hAnsi="Arial" w:cs="Arial"/>
          <w:b/>
          <w:sz w:val="24"/>
          <w:szCs w:val="24"/>
        </w:rPr>
      </w:pPr>
      <w:r w:rsidRPr="003F61CD">
        <w:rPr>
          <w:rFonts w:ascii="Arial" w:hAnsi="Arial" w:cs="Arial"/>
          <w:b/>
          <w:noProof/>
          <w:sz w:val="24"/>
          <w:szCs w:val="24"/>
        </w:rPr>
        <w:drawing>
          <wp:inline distT="0" distB="0" distL="0" distR="0" wp14:anchorId="459E3A63" wp14:editId="6232B2AB">
            <wp:extent cx="3245587" cy="109555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5980" cy="1095688"/>
                    </a:xfrm>
                    <a:prstGeom prst="rect">
                      <a:avLst/>
                    </a:prstGeom>
                    <a:noFill/>
                    <a:ln>
                      <a:noFill/>
                    </a:ln>
                  </pic:spPr>
                </pic:pic>
              </a:graphicData>
            </a:graphic>
          </wp:inline>
        </w:drawing>
      </w:r>
    </w:p>
    <w:p w14:paraId="45AAA910" w14:textId="77777777" w:rsidR="003F61CD" w:rsidRPr="003F61CD" w:rsidRDefault="003F61CD" w:rsidP="003F61CD">
      <w:pPr>
        <w:widowControl w:val="0"/>
        <w:tabs>
          <w:tab w:val="right" w:leader="dot" w:pos="10010"/>
        </w:tabs>
        <w:adjustRightInd w:val="0"/>
        <w:spacing w:line="360" w:lineRule="atLeast"/>
        <w:jc w:val="both"/>
        <w:textAlignment w:val="baseline"/>
        <w:rPr>
          <w:rFonts w:ascii="Arial" w:hAnsi="Arial" w:cs="Arial"/>
          <w:sz w:val="24"/>
          <w:szCs w:val="24"/>
        </w:rPr>
      </w:pPr>
    </w:p>
    <w:p w14:paraId="3F24966B"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Wzór M</w:t>
      </w:r>
    </w:p>
    <w:p w14:paraId="79AB505F" w14:textId="4CA70E52"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 xml:space="preserve">(TRID-02/M- </w:t>
      </w:r>
      <w:r w:rsidRPr="003F61CD">
        <w:rPr>
          <w:i/>
          <w:sz w:val="24"/>
          <w:szCs w:val="24"/>
        </w:rPr>
        <w:t xml:space="preserve">lub </w:t>
      </w:r>
      <w:r w:rsidRPr="0002117E">
        <w:rPr>
          <w:i/>
          <w:sz w:val="24"/>
          <w:szCs w:val="24"/>
        </w:rPr>
        <w:t>równoważny</w:t>
      </w:r>
      <w:r w:rsidRPr="0002117E">
        <w:rPr>
          <w:sz w:val="24"/>
          <w:szCs w:val="24"/>
        </w:rPr>
        <w:t>)</w:t>
      </w:r>
      <w:r w:rsidRPr="003F61CD">
        <w:rPr>
          <w:sz w:val="24"/>
          <w:szCs w:val="24"/>
        </w:rPr>
        <w:t xml:space="preserve"> </w:t>
      </w:r>
      <w:r w:rsidR="00102096">
        <w:rPr>
          <w:sz w:val="24"/>
          <w:szCs w:val="24"/>
        </w:rPr>
        <w:t>–</w:t>
      </w:r>
      <w:r w:rsidRPr="003F61CD">
        <w:rPr>
          <w:sz w:val="24"/>
          <w:szCs w:val="24"/>
        </w:rPr>
        <w:t xml:space="preserve"> </w:t>
      </w:r>
      <w:r w:rsidRPr="003F61CD">
        <w:rPr>
          <w:b/>
          <w:sz w:val="24"/>
          <w:szCs w:val="24"/>
        </w:rPr>
        <w:t>klejony</w:t>
      </w:r>
    </w:p>
    <w:p w14:paraId="3C3753FC"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319DAD9C" w14:textId="77777777" w:rsidR="003F61CD" w:rsidRPr="003F61CD" w:rsidRDefault="003F61CD" w:rsidP="003F61CD">
      <w:pPr>
        <w:spacing w:after="200" w:line="276" w:lineRule="auto"/>
        <w:rPr>
          <w:rFonts w:ascii="Tahoma" w:eastAsia="Calibri" w:hAnsi="Tahoma" w:cs="Tahoma"/>
          <w:sz w:val="22"/>
          <w:szCs w:val="16"/>
          <w:lang w:eastAsia="en-US"/>
        </w:rPr>
      </w:pPr>
    </w:p>
    <w:p w14:paraId="091A02F5" w14:textId="77777777" w:rsidR="003F61CD" w:rsidRPr="003F61CD" w:rsidRDefault="003F61CD" w:rsidP="003F61CD">
      <w:pPr>
        <w:spacing w:after="200" w:line="276" w:lineRule="auto"/>
        <w:rPr>
          <w:rFonts w:ascii="Tahoma" w:eastAsia="Calibri" w:hAnsi="Tahoma" w:cs="Tahoma"/>
          <w:sz w:val="22"/>
          <w:szCs w:val="16"/>
          <w:lang w:eastAsia="en-US"/>
        </w:rPr>
      </w:pPr>
    </w:p>
    <w:p w14:paraId="45F016D8" w14:textId="77777777" w:rsidR="003F61CD" w:rsidRPr="003F61CD" w:rsidRDefault="003F61CD" w:rsidP="003F61CD">
      <w:pPr>
        <w:spacing w:after="200" w:line="276" w:lineRule="auto"/>
        <w:rPr>
          <w:rFonts w:ascii="Tahoma" w:eastAsia="Calibri" w:hAnsi="Tahoma" w:cs="Tahoma"/>
          <w:sz w:val="22"/>
          <w:szCs w:val="16"/>
          <w:lang w:eastAsia="en-US"/>
        </w:rPr>
      </w:pPr>
    </w:p>
    <w:p w14:paraId="49B5A1C3" w14:textId="77777777" w:rsidR="003F61CD" w:rsidRPr="002C107E" w:rsidRDefault="003F61CD" w:rsidP="003369E5">
      <w:pPr>
        <w:spacing w:before="120" w:after="120"/>
        <w:ind w:left="720"/>
        <w:jc w:val="center"/>
        <w:rPr>
          <w:b/>
          <w:sz w:val="22"/>
          <w:szCs w:val="22"/>
        </w:rPr>
      </w:pPr>
    </w:p>
    <w:p w14:paraId="243DD5A8" w14:textId="0215C687" w:rsidR="0082250E" w:rsidRPr="00A64F9D" w:rsidRDefault="0082250E">
      <w:pPr>
        <w:ind w:left="360"/>
        <w:jc w:val="right"/>
        <w:rPr>
          <w:b/>
          <w:sz w:val="22"/>
          <w:szCs w:val="22"/>
        </w:rPr>
      </w:pPr>
    </w:p>
    <w:p w14:paraId="01C1D269" w14:textId="77777777" w:rsidR="003F61CD" w:rsidRDefault="003F61CD" w:rsidP="00D879BC">
      <w:pPr>
        <w:pStyle w:val="Nagwek1"/>
        <w:numPr>
          <w:ilvl w:val="0"/>
          <w:numId w:val="0"/>
        </w:numPr>
        <w:ind w:left="432"/>
        <w:jc w:val="right"/>
      </w:pPr>
    </w:p>
    <w:p w14:paraId="5150BB49" w14:textId="77777777" w:rsidR="003F61CD" w:rsidRDefault="003F61CD" w:rsidP="00D879BC">
      <w:pPr>
        <w:pStyle w:val="Nagwek1"/>
        <w:numPr>
          <w:ilvl w:val="0"/>
          <w:numId w:val="0"/>
        </w:numPr>
        <w:ind w:left="432"/>
        <w:jc w:val="right"/>
      </w:pPr>
    </w:p>
    <w:p w14:paraId="71719C7C" w14:textId="77777777" w:rsidR="003F61CD" w:rsidRDefault="003F61CD" w:rsidP="00D879BC">
      <w:pPr>
        <w:pStyle w:val="Nagwek1"/>
        <w:numPr>
          <w:ilvl w:val="0"/>
          <w:numId w:val="0"/>
        </w:numPr>
        <w:ind w:left="432"/>
        <w:jc w:val="right"/>
      </w:pPr>
    </w:p>
    <w:p w14:paraId="7B916B7B" w14:textId="77777777" w:rsidR="003F61CD" w:rsidRDefault="003F61CD" w:rsidP="00D879BC">
      <w:pPr>
        <w:pStyle w:val="Nagwek1"/>
        <w:numPr>
          <w:ilvl w:val="0"/>
          <w:numId w:val="0"/>
        </w:numPr>
        <w:ind w:left="432"/>
        <w:jc w:val="right"/>
      </w:pPr>
    </w:p>
    <w:p w14:paraId="53D80948" w14:textId="77777777" w:rsidR="003F61CD" w:rsidRDefault="003F61CD" w:rsidP="00D879BC">
      <w:pPr>
        <w:pStyle w:val="Nagwek1"/>
        <w:numPr>
          <w:ilvl w:val="0"/>
          <w:numId w:val="0"/>
        </w:numPr>
        <w:ind w:left="432"/>
        <w:jc w:val="right"/>
      </w:pPr>
    </w:p>
    <w:p w14:paraId="7EEBF40E" w14:textId="77777777" w:rsidR="003F61CD" w:rsidRDefault="003F61CD" w:rsidP="00D879BC">
      <w:pPr>
        <w:pStyle w:val="Nagwek1"/>
        <w:numPr>
          <w:ilvl w:val="0"/>
          <w:numId w:val="0"/>
        </w:numPr>
        <w:ind w:left="432"/>
        <w:jc w:val="right"/>
      </w:pPr>
    </w:p>
    <w:p w14:paraId="1448EAB4" w14:textId="77777777" w:rsidR="003F61CD" w:rsidRDefault="003F61CD" w:rsidP="00D879BC">
      <w:pPr>
        <w:pStyle w:val="Nagwek1"/>
        <w:numPr>
          <w:ilvl w:val="0"/>
          <w:numId w:val="0"/>
        </w:numPr>
        <w:ind w:left="432"/>
        <w:jc w:val="right"/>
      </w:pPr>
    </w:p>
    <w:p w14:paraId="35D358CB" w14:textId="77777777" w:rsidR="003F61CD" w:rsidRDefault="003F61CD" w:rsidP="00D879BC">
      <w:pPr>
        <w:pStyle w:val="Nagwek1"/>
        <w:numPr>
          <w:ilvl w:val="0"/>
          <w:numId w:val="0"/>
        </w:numPr>
        <w:ind w:left="432"/>
        <w:jc w:val="right"/>
      </w:pPr>
    </w:p>
    <w:p w14:paraId="57AB648D" w14:textId="77777777" w:rsidR="003F61CD" w:rsidRDefault="003F61CD" w:rsidP="00D879BC">
      <w:pPr>
        <w:pStyle w:val="Nagwek1"/>
        <w:numPr>
          <w:ilvl w:val="0"/>
          <w:numId w:val="0"/>
        </w:numPr>
        <w:ind w:left="432"/>
        <w:jc w:val="right"/>
      </w:pPr>
    </w:p>
    <w:p w14:paraId="007E5768" w14:textId="77777777" w:rsidR="003F61CD" w:rsidRDefault="003F61CD" w:rsidP="00D879BC">
      <w:pPr>
        <w:pStyle w:val="Nagwek1"/>
        <w:numPr>
          <w:ilvl w:val="0"/>
          <w:numId w:val="0"/>
        </w:numPr>
        <w:ind w:left="432"/>
        <w:jc w:val="right"/>
      </w:pPr>
    </w:p>
    <w:p w14:paraId="37140702" w14:textId="77777777" w:rsidR="003F61CD" w:rsidRDefault="003F61CD" w:rsidP="00D879BC">
      <w:pPr>
        <w:pStyle w:val="Nagwek1"/>
        <w:numPr>
          <w:ilvl w:val="0"/>
          <w:numId w:val="0"/>
        </w:numPr>
        <w:ind w:left="432"/>
        <w:jc w:val="right"/>
      </w:pPr>
    </w:p>
    <w:p w14:paraId="21905EF9" w14:textId="77777777" w:rsidR="003F61CD" w:rsidRDefault="003F61CD" w:rsidP="00D879BC">
      <w:pPr>
        <w:pStyle w:val="Nagwek1"/>
        <w:numPr>
          <w:ilvl w:val="0"/>
          <w:numId w:val="0"/>
        </w:numPr>
        <w:ind w:left="432"/>
        <w:jc w:val="right"/>
      </w:pPr>
    </w:p>
    <w:p w14:paraId="7FAC4C85" w14:textId="77777777" w:rsidR="003F61CD" w:rsidRDefault="003F61CD" w:rsidP="00D879BC">
      <w:pPr>
        <w:pStyle w:val="Nagwek1"/>
        <w:numPr>
          <w:ilvl w:val="0"/>
          <w:numId w:val="0"/>
        </w:numPr>
        <w:ind w:left="432"/>
        <w:jc w:val="right"/>
      </w:pPr>
    </w:p>
    <w:p w14:paraId="7FD4A1CD" w14:textId="77777777" w:rsidR="003F61CD" w:rsidRDefault="003F61CD" w:rsidP="00D879BC">
      <w:pPr>
        <w:pStyle w:val="Nagwek1"/>
        <w:numPr>
          <w:ilvl w:val="0"/>
          <w:numId w:val="0"/>
        </w:numPr>
        <w:ind w:left="432"/>
        <w:jc w:val="right"/>
      </w:pPr>
    </w:p>
    <w:p w14:paraId="6EE5E27E" w14:textId="77777777" w:rsidR="003F61CD" w:rsidRDefault="003F61CD" w:rsidP="00D879BC">
      <w:pPr>
        <w:pStyle w:val="Nagwek1"/>
        <w:numPr>
          <w:ilvl w:val="0"/>
          <w:numId w:val="0"/>
        </w:numPr>
        <w:ind w:left="432"/>
        <w:jc w:val="right"/>
      </w:pPr>
    </w:p>
    <w:p w14:paraId="16693B78" w14:textId="77777777" w:rsidR="003F61CD" w:rsidRDefault="003F61CD" w:rsidP="00D879BC">
      <w:pPr>
        <w:pStyle w:val="Nagwek1"/>
        <w:numPr>
          <w:ilvl w:val="0"/>
          <w:numId w:val="0"/>
        </w:numPr>
        <w:ind w:left="432"/>
        <w:jc w:val="right"/>
      </w:pPr>
    </w:p>
    <w:p w14:paraId="51FB8319" w14:textId="77777777" w:rsidR="003F61CD" w:rsidRDefault="003F61CD" w:rsidP="00D879BC">
      <w:pPr>
        <w:pStyle w:val="Nagwek1"/>
        <w:numPr>
          <w:ilvl w:val="0"/>
          <w:numId w:val="0"/>
        </w:numPr>
        <w:ind w:left="432"/>
        <w:jc w:val="right"/>
      </w:pPr>
    </w:p>
    <w:p w14:paraId="326E1D1B" w14:textId="77777777" w:rsidR="003F61CD" w:rsidRDefault="003F61CD" w:rsidP="00D879BC">
      <w:pPr>
        <w:pStyle w:val="Nagwek1"/>
        <w:numPr>
          <w:ilvl w:val="0"/>
          <w:numId w:val="0"/>
        </w:numPr>
        <w:ind w:left="432"/>
        <w:jc w:val="right"/>
      </w:pPr>
    </w:p>
    <w:p w14:paraId="76C06385" w14:textId="77777777" w:rsidR="003F61CD" w:rsidRDefault="003F61CD" w:rsidP="00D879BC">
      <w:pPr>
        <w:pStyle w:val="Nagwek1"/>
        <w:numPr>
          <w:ilvl w:val="0"/>
          <w:numId w:val="0"/>
        </w:numPr>
        <w:ind w:left="432"/>
        <w:jc w:val="right"/>
      </w:pPr>
    </w:p>
    <w:p w14:paraId="4FDA3A47" w14:textId="77777777" w:rsidR="003F61CD" w:rsidRDefault="003F61CD" w:rsidP="003F61CD">
      <w:pPr>
        <w:rPr>
          <w:lang w:val="x-none" w:eastAsia="x-none"/>
        </w:rPr>
      </w:pPr>
    </w:p>
    <w:p w14:paraId="075917E7" w14:textId="77777777" w:rsidR="003F61CD" w:rsidRDefault="003F61CD" w:rsidP="003F61CD">
      <w:pPr>
        <w:rPr>
          <w:lang w:val="x-none" w:eastAsia="x-none"/>
        </w:rPr>
      </w:pPr>
    </w:p>
    <w:p w14:paraId="33048118" w14:textId="77777777" w:rsidR="003F61CD" w:rsidRDefault="003F61CD" w:rsidP="003F61CD">
      <w:pPr>
        <w:rPr>
          <w:lang w:val="x-none" w:eastAsia="x-none"/>
        </w:rPr>
      </w:pPr>
    </w:p>
    <w:p w14:paraId="00470437" w14:textId="77777777" w:rsidR="003F61CD" w:rsidRDefault="003F61CD" w:rsidP="003F61CD">
      <w:pPr>
        <w:rPr>
          <w:lang w:val="x-none" w:eastAsia="x-none"/>
        </w:rPr>
      </w:pPr>
    </w:p>
    <w:p w14:paraId="2CE5E5D2" w14:textId="77777777" w:rsidR="003F61CD" w:rsidRDefault="003F61CD" w:rsidP="003F61CD">
      <w:pPr>
        <w:rPr>
          <w:lang w:val="x-none" w:eastAsia="x-none"/>
        </w:rPr>
      </w:pPr>
    </w:p>
    <w:p w14:paraId="60FDFC48" w14:textId="77777777" w:rsidR="003F61CD" w:rsidRDefault="003F61CD" w:rsidP="003F61CD">
      <w:pPr>
        <w:rPr>
          <w:lang w:val="x-none" w:eastAsia="x-none"/>
        </w:rPr>
      </w:pPr>
    </w:p>
    <w:p w14:paraId="28B91E87" w14:textId="77777777" w:rsidR="003F61CD" w:rsidRDefault="003F61CD" w:rsidP="003F61CD">
      <w:pPr>
        <w:rPr>
          <w:lang w:val="x-none" w:eastAsia="x-none"/>
        </w:rPr>
      </w:pPr>
    </w:p>
    <w:p w14:paraId="62C9A2E1" w14:textId="77777777" w:rsidR="003F61CD" w:rsidRDefault="003F61CD" w:rsidP="003F61CD">
      <w:pPr>
        <w:rPr>
          <w:lang w:val="x-none" w:eastAsia="x-none"/>
        </w:rPr>
      </w:pPr>
    </w:p>
    <w:p w14:paraId="324C7E1B" w14:textId="77777777" w:rsidR="003F61CD" w:rsidRDefault="003F61CD" w:rsidP="003F61CD">
      <w:pPr>
        <w:rPr>
          <w:lang w:val="x-none" w:eastAsia="x-none"/>
        </w:rPr>
      </w:pPr>
    </w:p>
    <w:p w14:paraId="6C1F482E" w14:textId="77777777" w:rsidR="003F61CD" w:rsidRDefault="003F61CD" w:rsidP="003F61CD">
      <w:pPr>
        <w:rPr>
          <w:lang w:val="x-none" w:eastAsia="x-none"/>
        </w:rPr>
      </w:pPr>
    </w:p>
    <w:p w14:paraId="182793B5" w14:textId="77777777" w:rsidR="003F61CD" w:rsidRDefault="003F61CD" w:rsidP="003F61CD">
      <w:pPr>
        <w:rPr>
          <w:lang w:val="x-none" w:eastAsia="x-none"/>
        </w:rPr>
      </w:pPr>
    </w:p>
    <w:p w14:paraId="40C2F537" w14:textId="77777777" w:rsidR="003F61CD" w:rsidRDefault="003F61CD" w:rsidP="003F61CD">
      <w:pPr>
        <w:rPr>
          <w:lang w:val="x-none" w:eastAsia="x-none"/>
        </w:rPr>
      </w:pPr>
    </w:p>
    <w:p w14:paraId="2367422A" w14:textId="77777777" w:rsidR="003F61CD" w:rsidRDefault="003F61CD" w:rsidP="003F61CD">
      <w:pPr>
        <w:rPr>
          <w:lang w:val="x-none" w:eastAsia="x-none"/>
        </w:rPr>
      </w:pPr>
    </w:p>
    <w:p w14:paraId="0CCBC537" w14:textId="77777777" w:rsidR="003F61CD" w:rsidRPr="003F61CD" w:rsidRDefault="003F61CD" w:rsidP="003F61CD">
      <w:pPr>
        <w:rPr>
          <w:lang w:val="x-none" w:eastAsia="x-none"/>
        </w:rPr>
      </w:pPr>
    </w:p>
    <w:p w14:paraId="7BCF59A6" w14:textId="77777777" w:rsidR="003F61CD" w:rsidRDefault="003F61CD" w:rsidP="00D879BC">
      <w:pPr>
        <w:pStyle w:val="Nagwek1"/>
        <w:numPr>
          <w:ilvl w:val="0"/>
          <w:numId w:val="0"/>
        </w:numPr>
        <w:ind w:left="432"/>
        <w:jc w:val="right"/>
      </w:pPr>
    </w:p>
    <w:p w14:paraId="243DD5A9" w14:textId="7002D8CF" w:rsidR="005C5414" w:rsidRPr="00954D6F" w:rsidRDefault="005C5414" w:rsidP="00D879BC">
      <w:pPr>
        <w:pStyle w:val="Nagwek1"/>
        <w:numPr>
          <w:ilvl w:val="0"/>
          <w:numId w:val="0"/>
        </w:numPr>
        <w:ind w:left="432"/>
        <w:jc w:val="right"/>
        <w:rPr>
          <w:sz w:val="22"/>
          <w:szCs w:val="22"/>
        </w:rPr>
      </w:pPr>
      <w:bookmarkStart w:id="90" w:name="_Toc190078835"/>
      <w:bookmarkStart w:id="91" w:name="_Toc190250436"/>
      <w:r w:rsidRPr="00954D6F">
        <w:rPr>
          <w:sz w:val="22"/>
          <w:szCs w:val="22"/>
        </w:rPr>
        <w:t xml:space="preserve">Załącznik nr 2 do </w:t>
      </w:r>
      <w:r w:rsidR="00DF4952" w:rsidRPr="00954D6F">
        <w:rPr>
          <w:sz w:val="22"/>
          <w:szCs w:val="22"/>
        </w:rPr>
        <w:t>SWZ</w:t>
      </w:r>
      <w:r w:rsidR="00764D6A" w:rsidRPr="00954D6F">
        <w:rPr>
          <w:sz w:val="22"/>
          <w:szCs w:val="22"/>
        </w:rPr>
        <w:t xml:space="preserve"> </w:t>
      </w:r>
      <w:r w:rsidR="00FD4AF8" w:rsidRPr="00FD4AF8">
        <w:rPr>
          <w:color w:val="000000" w:themeColor="text1"/>
          <w:sz w:val="22"/>
          <w:szCs w:val="22"/>
        </w:rPr>
        <w:t>„</w:t>
      </w:r>
      <w:r w:rsidR="00764D6A" w:rsidRPr="00954D6F">
        <w:rPr>
          <w:sz w:val="22"/>
          <w:szCs w:val="22"/>
        </w:rPr>
        <w:t>Formularz ofertowy</w:t>
      </w:r>
      <w:r w:rsidR="00FD4AF8">
        <w:rPr>
          <w:sz w:val="22"/>
          <w:szCs w:val="22"/>
        </w:rPr>
        <w:t>”</w:t>
      </w:r>
      <w:bookmarkEnd w:id="90"/>
      <w:bookmarkEnd w:id="91"/>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55731C0" w14:textId="77777777" w:rsidR="00744375" w:rsidRDefault="00744375" w:rsidP="005C5414">
      <w:pPr>
        <w:ind w:left="426"/>
        <w:jc w:val="center"/>
        <w:rPr>
          <w:b/>
          <w:bCs/>
          <w:spacing w:val="20"/>
          <w:sz w:val="28"/>
          <w:szCs w:val="28"/>
        </w:rPr>
      </w:pPr>
    </w:p>
    <w:p w14:paraId="054DB507" w14:textId="77777777" w:rsidR="00FD4AF8" w:rsidRDefault="00FD4AF8"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1F38B7B3" w14:textId="77777777" w:rsidR="00D7775A" w:rsidRDefault="00D7775A" w:rsidP="008F1E85">
      <w:pPr>
        <w:spacing w:before="40" w:after="40" w:line="24" w:lineRule="atLeast"/>
        <w:ind w:left="5040"/>
        <w:jc w:val="center"/>
        <w:rPr>
          <w:sz w:val="22"/>
          <w:szCs w:val="22"/>
        </w:rPr>
      </w:pPr>
    </w:p>
    <w:p w14:paraId="6E73EBAD" w14:textId="77777777" w:rsidR="006E0EA3" w:rsidRDefault="006E0EA3" w:rsidP="00D7775A">
      <w:pPr>
        <w:jc w:val="right"/>
        <w:rPr>
          <w:b/>
          <w:sz w:val="22"/>
          <w:szCs w:val="22"/>
        </w:rPr>
      </w:pPr>
    </w:p>
    <w:p w14:paraId="61EEDFF3" w14:textId="77777777" w:rsidR="006E0EA3" w:rsidRDefault="006E0EA3" w:rsidP="00D7775A">
      <w:pPr>
        <w:jc w:val="right"/>
        <w:rPr>
          <w:b/>
          <w:sz w:val="22"/>
          <w:szCs w:val="22"/>
        </w:rPr>
      </w:pPr>
    </w:p>
    <w:p w14:paraId="3E424E3F" w14:textId="77777777" w:rsidR="00D34E70" w:rsidRDefault="00D34E70" w:rsidP="00D7775A">
      <w:pPr>
        <w:jc w:val="right"/>
        <w:rPr>
          <w:b/>
          <w:sz w:val="22"/>
          <w:szCs w:val="22"/>
        </w:rPr>
      </w:pPr>
    </w:p>
    <w:p w14:paraId="4A839E7D" w14:textId="77777777" w:rsidR="00D34E70" w:rsidRDefault="00D34E70" w:rsidP="00D7775A">
      <w:pPr>
        <w:jc w:val="right"/>
        <w:rPr>
          <w:b/>
          <w:sz w:val="22"/>
          <w:szCs w:val="22"/>
        </w:rPr>
      </w:pPr>
    </w:p>
    <w:p w14:paraId="138FE84D" w14:textId="2B834C08" w:rsidR="00A044B1" w:rsidRPr="00954D6F" w:rsidRDefault="00A044B1" w:rsidP="00A044B1">
      <w:pPr>
        <w:pStyle w:val="Nagwek1"/>
        <w:numPr>
          <w:ilvl w:val="0"/>
          <w:numId w:val="0"/>
        </w:numPr>
        <w:ind w:left="432"/>
        <w:jc w:val="right"/>
        <w:rPr>
          <w:sz w:val="22"/>
          <w:szCs w:val="22"/>
        </w:rPr>
      </w:pPr>
      <w:bookmarkStart w:id="92" w:name="_Toc190250437"/>
      <w:r w:rsidRPr="00954D6F">
        <w:rPr>
          <w:sz w:val="22"/>
          <w:szCs w:val="22"/>
        </w:rPr>
        <w:t>Załącznik nr 2</w:t>
      </w:r>
      <w:r>
        <w:rPr>
          <w:sz w:val="22"/>
          <w:szCs w:val="22"/>
        </w:rPr>
        <w:t xml:space="preserve">a i 2b do SWZ </w:t>
      </w:r>
      <w:r w:rsidRPr="00FD4AF8">
        <w:rPr>
          <w:color w:val="000000" w:themeColor="text1"/>
          <w:sz w:val="22"/>
          <w:szCs w:val="22"/>
        </w:rPr>
        <w:t>„</w:t>
      </w:r>
      <w:r>
        <w:rPr>
          <w:color w:val="000000" w:themeColor="text1"/>
          <w:sz w:val="22"/>
          <w:szCs w:val="22"/>
        </w:rPr>
        <w:t>Cenniki</w:t>
      </w:r>
      <w:r>
        <w:rPr>
          <w:sz w:val="22"/>
          <w:szCs w:val="22"/>
        </w:rPr>
        <w:t>”</w:t>
      </w:r>
      <w:bookmarkEnd w:id="92"/>
    </w:p>
    <w:p w14:paraId="37091CA3" w14:textId="77777777" w:rsidR="00D34E70" w:rsidRDefault="00D34E70" w:rsidP="00D7775A">
      <w:pPr>
        <w:jc w:val="right"/>
        <w:rPr>
          <w:b/>
          <w:sz w:val="22"/>
          <w:szCs w:val="22"/>
        </w:rPr>
      </w:pPr>
    </w:p>
    <w:p w14:paraId="50113EA2" w14:textId="77777777" w:rsidR="00D34E70" w:rsidRDefault="00D34E70" w:rsidP="00D7775A">
      <w:pPr>
        <w:jc w:val="right"/>
        <w:rPr>
          <w:b/>
          <w:sz w:val="22"/>
          <w:szCs w:val="22"/>
        </w:rPr>
      </w:pPr>
    </w:p>
    <w:p w14:paraId="563A9462" w14:textId="77777777" w:rsidR="00D34E70" w:rsidRDefault="00D34E70" w:rsidP="00D7775A">
      <w:pPr>
        <w:jc w:val="right"/>
        <w:rPr>
          <w:b/>
          <w:sz w:val="22"/>
          <w:szCs w:val="22"/>
        </w:rPr>
      </w:pPr>
    </w:p>
    <w:p w14:paraId="70836A6C" w14:textId="590E6DA9" w:rsidR="006E0EA3" w:rsidRPr="00EB64BB" w:rsidRDefault="00EB64BB" w:rsidP="00EB64BB">
      <w:pPr>
        <w:jc w:val="center"/>
        <w:rPr>
          <w:b/>
          <w:sz w:val="28"/>
          <w:szCs w:val="28"/>
        </w:rPr>
      </w:pPr>
      <w:r w:rsidRPr="00EB64BB">
        <w:rPr>
          <w:b/>
          <w:sz w:val="28"/>
          <w:szCs w:val="28"/>
        </w:rPr>
        <w:t>CENNIKI</w:t>
      </w:r>
    </w:p>
    <w:p w14:paraId="3D191C50" w14:textId="77777777" w:rsidR="006E0EA3" w:rsidRDefault="006E0EA3" w:rsidP="00D7775A">
      <w:pPr>
        <w:jc w:val="right"/>
        <w:rPr>
          <w:b/>
          <w:sz w:val="22"/>
          <w:szCs w:val="22"/>
        </w:rPr>
      </w:pPr>
    </w:p>
    <w:p w14:paraId="08FA6DFE" w14:textId="4D0916E2" w:rsidR="006E0EA3" w:rsidRDefault="00EB64BB" w:rsidP="00D7775A">
      <w:pPr>
        <w:jc w:val="right"/>
        <w:rPr>
          <w:b/>
          <w:sz w:val="22"/>
          <w:szCs w:val="22"/>
        </w:rPr>
      </w:pPr>
      <w:r w:rsidRPr="0018539C">
        <w:rPr>
          <w:b/>
          <w:i/>
          <w:sz w:val="28"/>
          <w:szCs w:val="28"/>
        </w:rPr>
        <w:t>Udostępnion</w:t>
      </w:r>
      <w:r>
        <w:rPr>
          <w:b/>
          <w:i/>
          <w:sz w:val="28"/>
          <w:szCs w:val="28"/>
        </w:rPr>
        <w:t>e</w:t>
      </w:r>
      <w:r w:rsidRPr="0018539C">
        <w:rPr>
          <w:b/>
          <w:i/>
          <w:sz w:val="28"/>
          <w:szCs w:val="28"/>
        </w:rPr>
        <w:t xml:space="preserve"> w Profilu </w:t>
      </w:r>
      <w:r>
        <w:rPr>
          <w:b/>
          <w:i/>
          <w:sz w:val="28"/>
          <w:szCs w:val="28"/>
        </w:rPr>
        <w:t>N</w:t>
      </w:r>
      <w:r w:rsidRPr="0018539C">
        <w:rPr>
          <w:b/>
          <w:i/>
          <w:sz w:val="28"/>
          <w:szCs w:val="28"/>
        </w:rPr>
        <w:t>abywcy jako odrębn</w:t>
      </w:r>
      <w:r>
        <w:rPr>
          <w:b/>
          <w:i/>
          <w:sz w:val="28"/>
          <w:szCs w:val="28"/>
        </w:rPr>
        <w:t>e</w:t>
      </w:r>
      <w:r w:rsidRPr="0018539C">
        <w:rPr>
          <w:b/>
          <w:i/>
          <w:sz w:val="28"/>
          <w:szCs w:val="28"/>
        </w:rPr>
        <w:t xml:space="preserve"> plik</w:t>
      </w:r>
      <w:r>
        <w:rPr>
          <w:b/>
          <w:i/>
          <w:sz w:val="28"/>
          <w:szCs w:val="28"/>
        </w:rPr>
        <w:t>i</w:t>
      </w:r>
      <w:r w:rsidRPr="0018539C">
        <w:rPr>
          <w:b/>
          <w:i/>
          <w:sz w:val="28"/>
          <w:szCs w:val="28"/>
        </w:rPr>
        <w:t xml:space="preserve"> w formacie Microsoft Excel</w:t>
      </w:r>
    </w:p>
    <w:p w14:paraId="05AAEBCC" w14:textId="77777777" w:rsidR="00EB64BB" w:rsidRDefault="00EB64BB" w:rsidP="00D7775A">
      <w:pPr>
        <w:jc w:val="right"/>
        <w:rPr>
          <w:b/>
          <w:sz w:val="22"/>
          <w:szCs w:val="22"/>
        </w:rPr>
      </w:pPr>
    </w:p>
    <w:p w14:paraId="5C1E936F" w14:textId="77777777" w:rsidR="00EB64BB" w:rsidRDefault="00EB64BB" w:rsidP="00D7775A">
      <w:pPr>
        <w:jc w:val="right"/>
        <w:rPr>
          <w:b/>
          <w:sz w:val="22"/>
          <w:szCs w:val="22"/>
        </w:rPr>
      </w:pPr>
    </w:p>
    <w:p w14:paraId="1B49C4FC" w14:textId="77777777" w:rsidR="00102096" w:rsidRDefault="00102096" w:rsidP="00D7775A">
      <w:pPr>
        <w:jc w:val="right"/>
        <w:rPr>
          <w:b/>
          <w:sz w:val="22"/>
          <w:szCs w:val="22"/>
        </w:rPr>
      </w:pPr>
    </w:p>
    <w:p w14:paraId="5DEC1150" w14:textId="0924996D" w:rsidR="00D7775A" w:rsidRPr="001D00E2" w:rsidRDefault="00D7775A" w:rsidP="00D7775A">
      <w:pPr>
        <w:jc w:val="right"/>
        <w:rPr>
          <w:b/>
          <w:sz w:val="22"/>
          <w:szCs w:val="22"/>
        </w:rPr>
      </w:pPr>
      <w:r w:rsidRPr="001D00E2">
        <w:rPr>
          <w:b/>
          <w:sz w:val="22"/>
          <w:szCs w:val="22"/>
        </w:rPr>
        <w:t>Załącznik nr 2a do SWZ</w:t>
      </w:r>
    </w:p>
    <w:p w14:paraId="4461083F" w14:textId="77777777" w:rsidR="00D7775A" w:rsidRDefault="00D7775A" w:rsidP="00D7775A">
      <w:pPr>
        <w:jc w:val="both"/>
        <w:rPr>
          <w:b/>
          <w:sz w:val="28"/>
          <w:szCs w:val="28"/>
        </w:rPr>
      </w:pPr>
    </w:p>
    <w:p w14:paraId="57D86FEA" w14:textId="77777777" w:rsidR="006E0EA3" w:rsidRPr="006E0EA3" w:rsidRDefault="006E0EA3" w:rsidP="00D7775A">
      <w:pPr>
        <w:shd w:val="clear" w:color="auto" w:fill="F2F2F2" w:themeFill="background1" w:themeFillShade="F2"/>
        <w:jc w:val="center"/>
        <w:rPr>
          <w:b/>
          <w:bCs/>
          <w:sz w:val="28"/>
          <w:szCs w:val="28"/>
        </w:rPr>
      </w:pPr>
      <w:bookmarkStart w:id="93" w:name="_Hlk98316745"/>
      <w:r w:rsidRPr="006E0EA3">
        <w:rPr>
          <w:b/>
          <w:bCs/>
          <w:sz w:val="28"/>
          <w:szCs w:val="28"/>
        </w:rPr>
        <w:t xml:space="preserve">Cennik remontu podstawowego, kapitalnego i pakiet oceniany, </w:t>
      </w:r>
    </w:p>
    <w:p w14:paraId="2C38967E" w14:textId="4A91D656" w:rsidR="006E0EA3" w:rsidRPr="006E0EA3" w:rsidRDefault="006E0EA3" w:rsidP="00D7775A">
      <w:pPr>
        <w:shd w:val="clear" w:color="auto" w:fill="F2F2F2" w:themeFill="background1" w:themeFillShade="F2"/>
        <w:jc w:val="center"/>
        <w:rPr>
          <w:b/>
          <w:bCs/>
          <w:sz w:val="28"/>
          <w:szCs w:val="28"/>
        </w:rPr>
      </w:pPr>
      <w:r w:rsidRPr="006E0EA3">
        <w:rPr>
          <w:b/>
          <w:bCs/>
          <w:sz w:val="28"/>
          <w:szCs w:val="28"/>
        </w:rPr>
        <w:t>tj. cennik istotnych dla Zamawiającego nowych części zamiennych</w:t>
      </w:r>
    </w:p>
    <w:p w14:paraId="59863F16" w14:textId="67646F72" w:rsidR="00D7775A" w:rsidRPr="0000088D" w:rsidRDefault="00D7775A" w:rsidP="00D7775A">
      <w:pPr>
        <w:shd w:val="clear" w:color="auto" w:fill="F2F2F2" w:themeFill="background1" w:themeFillShade="F2"/>
        <w:jc w:val="center"/>
        <w:rPr>
          <w:b/>
          <w:color w:val="00B050"/>
          <w:sz w:val="28"/>
          <w:szCs w:val="28"/>
          <w:u w:val="single"/>
        </w:rPr>
      </w:pPr>
      <w:r w:rsidRPr="001D00E2">
        <w:rPr>
          <w:b/>
          <w:color w:val="000000" w:themeColor="text1"/>
          <w:sz w:val="28"/>
          <w:szCs w:val="28"/>
          <w:u w:val="single"/>
        </w:rPr>
        <w:t>(podlegający ocenie)</w:t>
      </w:r>
    </w:p>
    <w:p w14:paraId="0E2F25E8" w14:textId="77777777" w:rsidR="00D7775A" w:rsidRPr="0018539C" w:rsidRDefault="00D7775A" w:rsidP="00D7775A">
      <w:pPr>
        <w:jc w:val="center"/>
        <w:rPr>
          <w:b/>
          <w:sz w:val="28"/>
          <w:szCs w:val="28"/>
          <w:u w:val="single"/>
        </w:rPr>
      </w:pPr>
    </w:p>
    <w:bookmarkEnd w:id="93"/>
    <w:p w14:paraId="14EB3AB1" w14:textId="280A3280" w:rsidR="00D7775A" w:rsidRPr="00102096" w:rsidRDefault="00102096" w:rsidP="00102096">
      <w:pPr>
        <w:jc w:val="center"/>
        <w:rPr>
          <w:b/>
          <w:i/>
          <w:iCs/>
          <w:sz w:val="28"/>
          <w:szCs w:val="28"/>
        </w:rPr>
      </w:pPr>
      <w:r w:rsidRPr="00102096">
        <w:rPr>
          <w:b/>
          <w:i/>
          <w:iCs/>
          <w:sz w:val="28"/>
          <w:szCs w:val="28"/>
        </w:rPr>
        <w:t xml:space="preserve">Cennik nr 2a – </w:t>
      </w:r>
      <w:r w:rsidRPr="00102096">
        <w:rPr>
          <w:b/>
          <w:i/>
          <w:iCs/>
          <w:sz w:val="28"/>
          <w:szCs w:val="28"/>
          <w:u w:val="single"/>
        </w:rPr>
        <w:t>bez możliwości</w:t>
      </w:r>
      <w:r w:rsidRPr="00102096">
        <w:rPr>
          <w:b/>
          <w:i/>
          <w:iCs/>
          <w:sz w:val="28"/>
          <w:szCs w:val="28"/>
        </w:rPr>
        <w:t xml:space="preserve"> dopisywania kolejnych pozycji</w:t>
      </w:r>
    </w:p>
    <w:p w14:paraId="46B378E1" w14:textId="77777777" w:rsidR="006E0EA3" w:rsidRDefault="006E0EA3" w:rsidP="00D7775A">
      <w:pPr>
        <w:jc w:val="right"/>
        <w:rPr>
          <w:b/>
          <w:sz w:val="22"/>
          <w:szCs w:val="22"/>
        </w:rPr>
      </w:pPr>
    </w:p>
    <w:p w14:paraId="45941B38" w14:textId="77777777" w:rsidR="006E0EA3" w:rsidRDefault="006E0EA3" w:rsidP="00D7775A">
      <w:pPr>
        <w:jc w:val="right"/>
        <w:rPr>
          <w:b/>
          <w:sz w:val="22"/>
          <w:szCs w:val="22"/>
        </w:rPr>
      </w:pPr>
    </w:p>
    <w:p w14:paraId="193E7042" w14:textId="77777777" w:rsidR="00102096" w:rsidRDefault="00102096" w:rsidP="00D7775A">
      <w:pPr>
        <w:jc w:val="right"/>
        <w:rPr>
          <w:b/>
          <w:sz w:val="22"/>
          <w:szCs w:val="22"/>
        </w:rPr>
      </w:pPr>
    </w:p>
    <w:p w14:paraId="4A641CEE" w14:textId="77777777" w:rsidR="00102096" w:rsidRDefault="00102096" w:rsidP="00D7775A">
      <w:pPr>
        <w:jc w:val="right"/>
        <w:rPr>
          <w:b/>
          <w:sz w:val="22"/>
          <w:szCs w:val="22"/>
        </w:rPr>
      </w:pPr>
    </w:p>
    <w:p w14:paraId="52C7B80B" w14:textId="0A5A4EF7" w:rsidR="00D7775A" w:rsidRDefault="00D7775A" w:rsidP="00D7775A">
      <w:pPr>
        <w:jc w:val="right"/>
        <w:rPr>
          <w:b/>
          <w:sz w:val="22"/>
          <w:szCs w:val="22"/>
        </w:rPr>
      </w:pPr>
      <w:r w:rsidRPr="001D00E2">
        <w:rPr>
          <w:b/>
          <w:sz w:val="22"/>
          <w:szCs w:val="22"/>
        </w:rPr>
        <w:t>Załącznik nr 2b do SWZ</w:t>
      </w:r>
    </w:p>
    <w:p w14:paraId="2E0523B4" w14:textId="77777777" w:rsidR="001D00E2" w:rsidRPr="001D00E2" w:rsidRDefault="001D00E2" w:rsidP="00D7775A">
      <w:pPr>
        <w:jc w:val="right"/>
        <w:rPr>
          <w:b/>
          <w:sz w:val="22"/>
          <w:szCs w:val="22"/>
        </w:rPr>
      </w:pPr>
    </w:p>
    <w:p w14:paraId="6C7B7785" w14:textId="23E87505" w:rsidR="001D00E2" w:rsidRPr="006E0EA3" w:rsidRDefault="006E0EA3" w:rsidP="00D7775A">
      <w:pPr>
        <w:shd w:val="clear" w:color="auto" w:fill="F2F2F2" w:themeFill="background1" w:themeFillShade="F2"/>
        <w:jc w:val="center"/>
        <w:rPr>
          <w:b/>
          <w:bCs/>
          <w:color w:val="000000" w:themeColor="text1"/>
          <w:sz w:val="28"/>
          <w:szCs w:val="28"/>
          <w:u w:val="single"/>
        </w:rPr>
      </w:pPr>
      <w:bookmarkStart w:id="94" w:name="_Hlk98316762"/>
      <w:r w:rsidRPr="006E0EA3">
        <w:rPr>
          <w:b/>
          <w:bCs/>
          <w:sz w:val="28"/>
          <w:szCs w:val="28"/>
        </w:rPr>
        <w:t>Cennik części zamiennych i czynności remontowych</w:t>
      </w:r>
      <w:r w:rsidR="00D7775A" w:rsidRPr="006E0EA3">
        <w:rPr>
          <w:b/>
          <w:bCs/>
          <w:sz w:val="28"/>
          <w:szCs w:val="28"/>
          <w:u w:val="single"/>
        </w:rPr>
        <w:t xml:space="preserve"> </w:t>
      </w:r>
      <w:bookmarkEnd w:id="94"/>
    </w:p>
    <w:p w14:paraId="4F5D0523" w14:textId="131FDB98" w:rsidR="00D7775A" w:rsidRPr="0000088D" w:rsidRDefault="00D7775A" w:rsidP="00D7775A">
      <w:pPr>
        <w:shd w:val="clear" w:color="auto" w:fill="F2F2F2" w:themeFill="background1" w:themeFillShade="F2"/>
        <w:jc w:val="center"/>
        <w:rPr>
          <w:b/>
          <w:color w:val="00B050"/>
          <w:sz w:val="28"/>
          <w:szCs w:val="28"/>
          <w:u w:val="single"/>
        </w:rPr>
      </w:pPr>
      <w:r w:rsidRPr="001D00E2">
        <w:rPr>
          <w:b/>
          <w:color w:val="000000" w:themeColor="text1"/>
          <w:sz w:val="28"/>
          <w:szCs w:val="28"/>
          <w:u w:val="single"/>
        </w:rPr>
        <w:t>(</w:t>
      </w:r>
      <w:r w:rsidR="006E0EA3">
        <w:rPr>
          <w:b/>
          <w:color w:val="000000" w:themeColor="text1"/>
          <w:sz w:val="28"/>
          <w:szCs w:val="28"/>
          <w:u w:val="single"/>
        </w:rPr>
        <w:t>nie</w:t>
      </w:r>
      <w:r w:rsidRPr="001D00E2">
        <w:rPr>
          <w:b/>
          <w:color w:val="000000" w:themeColor="text1"/>
          <w:sz w:val="28"/>
          <w:szCs w:val="28"/>
          <w:u w:val="single"/>
        </w:rPr>
        <w:t>podlegający ocenie)</w:t>
      </w:r>
    </w:p>
    <w:p w14:paraId="34B88E85" w14:textId="4F698C50"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8D46902" w:rsidR="008F1E85" w:rsidRPr="006E0EA3" w:rsidRDefault="006E0EA3" w:rsidP="006E0EA3">
      <w:pPr>
        <w:jc w:val="center"/>
        <w:rPr>
          <w:b/>
          <w:bCs/>
          <w:i/>
          <w:iCs/>
          <w:sz w:val="28"/>
          <w:szCs w:val="28"/>
          <w:highlight w:val="yellow"/>
        </w:rPr>
      </w:pPr>
      <w:r w:rsidRPr="006E0EA3">
        <w:rPr>
          <w:b/>
          <w:bCs/>
          <w:i/>
          <w:iCs/>
          <w:sz w:val="28"/>
          <w:szCs w:val="28"/>
        </w:rPr>
        <w:t xml:space="preserve">Do Cennika nr 2b </w:t>
      </w:r>
      <w:r w:rsidRPr="00102096">
        <w:rPr>
          <w:b/>
          <w:bCs/>
          <w:i/>
          <w:iCs/>
          <w:sz w:val="28"/>
          <w:szCs w:val="28"/>
          <w:u w:val="single"/>
        </w:rPr>
        <w:t>dopuszcza się</w:t>
      </w:r>
      <w:r w:rsidRPr="006E0EA3">
        <w:rPr>
          <w:b/>
          <w:bCs/>
          <w:i/>
          <w:iCs/>
          <w:sz w:val="28"/>
          <w:szCs w:val="28"/>
        </w:rPr>
        <w:t xml:space="preserve"> możliwość dopisywania pozycji pozostałych części zamiennych i czynności remontowych</w:t>
      </w:r>
    </w:p>
    <w:p w14:paraId="2C8F9E35" w14:textId="77777777" w:rsidR="006E0EA3" w:rsidRDefault="006E0EA3" w:rsidP="005C5414">
      <w:pPr>
        <w:spacing w:after="200" w:line="276" w:lineRule="auto"/>
        <w:rPr>
          <w:b/>
          <w:bCs/>
          <w:sz w:val="4"/>
          <w:szCs w:val="4"/>
          <w:highlight w:val="yellow"/>
        </w:rPr>
      </w:pPr>
    </w:p>
    <w:p w14:paraId="6AD37DCC" w14:textId="77777777" w:rsidR="006E0EA3" w:rsidRDefault="006E0EA3" w:rsidP="005C5414">
      <w:pPr>
        <w:spacing w:after="200" w:line="276" w:lineRule="auto"/>
        <w:rPr>
          <w:b/>
          <w:bCs/>
          <w:sz w:val="4"/>
          <w:szCs w:val="4"/>
          <w:highlight w:val="yellow"/>
        </w:rPr>
      </w:pPr>
    </w:p>
    <w:p w14:paraId="3750E4D9" w14:textId="77777777" w:rsidR="006E0EA3" w:rsidRPr="008F1E85" w:rsidRDefault="006E0EA3" w:rsidP="005C5414">
      <w:pPr>
        <w:spacing w:after="200" w:line="276" w:lineRule="auto"/>
        <w:rPr>
          <w:b/>
          <w:bCs/>
          <w:sz w:val="4"/>
          <w:szCs w:val="4"/>
          <w:highlight w:val="yellow"/>
        </w:rPr>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36E80DE9" w14:textId="77777777" w:rsidR="00D34E70" w:rsidRDefault="00D34E70" w:rsidP="00D34E70">
      <w:pPr>
        <w:jc w:val="center"/>
        <w:rPr>
          <w:color w:val="FF0000"/>
          <w:sz w:val="22"/>
          <w:szCs w:val="22"/>
        </w:rPr>
      </w:pPr>
    </w:p>
    <w:p w14:paraId="2D8FC49C" w14:textId="77777777" w:rsidR="00D34E70" w:rsidRDefault="00D34E70" w:rsidP="00D34E70">
      <w:pPr>
        <w:jc w:val="center"/>
        <w:rPr>
          <w:color w:val="FF0000"/>
          <w:sz w:val="28"/>
          <w:szCs w:val="28"/>
        </w:rPr>
      </w:pPr>
    </w:p>
    <w:p w14:paraId="6F49F645" w14:textId="77777777" w:rsidR="00D34E70" w:rsidRDefault="00D34E70" w:rsidP="00D34E70">
      <w:pPr>
        <w:jc w:val="center"/>
        <w:rPr>
          <w:color w:val="FF0000"/>
          <w:sz w:val="28"/>
          <w:szCs w:val="28"/>
        </w:rPr>
      </w:pPr>
    </w:p>
    <w:p w14:paraId="6BD91017" w14:textId="77777777" w:rsidR="00D34E70" w:rsidRDefault="00D34E70" w:rsidP="00D34E70">
      <w:pPr>
        <w:jc w:val="center"/>
        <w:rPr>
          <w:color w:val="FF0000"/>
          <w:sz w:val="28"/>
          <w:szCs w:val="28"/>
        </w:rPr>
      </w:pPr>
    </w:p>
    <w:p w14:paraId="3F145BF8" w14:textId="77777777" w:rsidR="00D34E70" w:rsidRDefault="00D34E70" w:rsidP="00D34E70">
      <w:pPr>
        <w:jc w:val="center"/>
        <w:rPr>
          <w:color w:val="FF0000"/>
          <w:sz w:val="28"/>
          <w:szCs w:val="28"/>
        </w:rPr>
      </w:pPr>
    </w:p>
    <w:p w14:paraId="5CFDCC31" w14:textId="77777777" w:rsidR="00D34E70" w:rsidRDefault="00D34E70" w:rsidP="00D34E70">
      <w:pPr>
        <w:jc w:val="center"/>
        <w:rPr>
          <w:color w:val="FF0000"/>
          <w:sz w:val="28"/>
          <w:szCs w:val="28"/>
        </w:rPr>
      </w:pPr>
    </w:p>
    <w:p w14:paraId="07A81DFF" w14:textId="77777777" w:rsidR="00D34E70" w:rsidRDefault="00D34E70" w:rsidP="00D34E70">
      <w:pPr>
        <w:jc w:val="center"/>
        <w:rPr>
          <w:color w:val="FF0000"/>
          <w:sz w:val="28"/>
          <w:szCs w:val="28"/>
        </w:rPr>
      </w:pPr>
    </w:p>
    <w:p w14:paraId="4D668035" w14:textId="77777777" w:rsidR="00D34E70" w:rsidRDefault="00D34E70" w:rsidP="00D34E70">
      <w:pPr>
        <w:jc w:val="center"/>
        <w:rPr>
          <w:color w:val="FF0000"/>
          <w:sz w:val="28"/>
          <w:szCs w:val="28"/>
        </w:rPr>
      </w:pPr>
    </w:p>
    <w:p w14:paraId="7C4FCBA4" w14:textId="77777777" w:rsidR="00D34E70" w:rsidRDefault="00D34E70" w:rsidP="00D34E70">
      <w:pPr>
        <w:jc w:val="center"/>
        <w:rPr>
          <w:color w:val="FF0000"/>
          <w:sz w:val="28"/>
          <w:szCs w:val="28"/>
        </w:rPr>
      </w:pPr>
    </w:p>
    <w:p w14:paraId="05C681C9" w14:textId="77777777" w:rsidR="00D34E70" w:rsidRDefault="00D34E70" w:rsidP="00D34E70">
      <w:pPr>
        <w:jc w:val="center"/>
        <w:rPr>
          <w:color w:val="FF0000"/>
          <w:sz w:val="28"/>
          <w:szCs w:val="28"/>
        </w:rPr>
      </w:pPr>
    </w:p>
    <w:p w14:paraId="283AA099" w14:textId="77777777" w:rsidR="00D34E70" w:rsidRDefault="00D34E70" w:rsidP="00D34E70">
      <w:pPr>
        <w:jc w:val="center"/>
        <w:rPr>
          <w:color w:val="FF0000"/>
          <w:sz w:val="28"/>
          <w:szCs w:val="28"/>
        </w:rPr>
      </w:pPr>
    </w:p>
    <w:p w14:paraId="017DF210" w14:textId="77777777" w:rsidR="00D34E70" w:rsidRDefault="00D34E70" w:rsidP="00D34E70">
      <w:pPr>
        <w:jc w:val="center"/>
        <w:rPr>
          <w:color w:val="FF0000"/>
          <w:sz w:val="28"/>
          <w:szCs w:val="28"/>
        </w:rPr>
      </w:pPr>
    </w:p>
    <w:p w14:paraId="60FF94C3" w14:textId="77777777" w:rsidR="00D34E70" w:rsidRDefault="00D34E70" w:rsidP="00D34E70">
      <w:pPr>
        <w:jc w:val="center"/>
        <w:rPr>
          <w:color w:val="FF0000"/>
          <w:sz w:val="28"/>
          <w:szCs w:val="28"/>
        </w:rPr>
      </w:pPr>
    </w:p>
    <w:p w14:paraId="023D8702" w14:textId="77777777" w:rsidR="00D34E70" w:rsidRDefault="00D34E70" w:rsidP="00D34E70">
      <w:pPr>
        <w:jc w:val="center"/>
        <w:rPr>
          <w:color w:val="FF0000"/>
          <w:sz w:val="28"/>
          <w:szCs w:val="28"/>
        </w:rPr>
      </w:pPr>
    </w:p>
    <w:p w14:paraId="463A6AE2" w14:textId="77777777" w:rsidR="00D34E70" w:rsidRDefault="00D34E70" w:rsidP="00D34E70">
      <w:pPr>
        <w:jc w:val="center"/>
        <w:rPr>
          <w:color w:val="FF0000"/>
          <w:sz w:val="28"/>
          <w:szCs w:val="28"/>
        </w:rPr>
      </w:pPr>
    </w:p>
    <w:p w14:paraId="69C47DB0" w14:textId="77777777" w:rsidR="00D34E70" w:rsidRDefault="00D34E70" w:rsidP="00D34E70">
      <w:pPr>
        <w:jc w:val="center"/>
        <w:rPr>
          <w:color w:val="FF0000"/>
          <w:sz w:val="36"/>
          <w:szCs w:val="36"/>
        </w:rPr>
      </w:pPr>
      <w:r w:rsidRPr="00D34E70">
        <w:rPr>
          <w:b/>
          <w:bCs/>
          <w:color w:val="000000" w:themeColor="text1"/>
          <w:sz w:val="36"/>
          <w:szCs w:val="36"/>
        </w:rPr>
        <w:t>Załączniki do SWZ</w:t>
      </w:r>
    </w:p>
    <w:p w14:paraId="65113471" w14:textId="358A44F2" w:rsidR="00EA3B35" w:rsidRPr="00D34E70" w:rsidRDefault="00D34E70" w:rsidP="00D34E70">
      <w:pPr>
        <w:jc w:val="center"/>
        <w:rPr>
          <w:rFonts w:eastAsiaTheme="majorEastAsia"/>
          <w:b/>
          <w:bCs/>
          <w:spacing w:val="20"/>
          <w:sz w:val="36"/>
          <w:szCs w:val="36"/>
        </w:rPr>
      </w:pPr>
      <w:r w:rsidRPr="00D34E70">
        <w:rPr>
          <w:b/>
          <w:bCs/>
          <w:color w:val="000000" w:themeColor="text1"/>
          <w:sz w:val="36"/>
          <w:szCs w:val="36"/>
        </w:rPr>
        <w:t>składane przez Wykonawcę, którego oferta jest najwyżej oceniona, na wezwanie Zamawiającego</w:t>
      </w:r>
      <w:r w:rsidR="00D7775A" w:rsidRPr="00D34E70">
        <w:rPr>
          <w:b/>
          <w:bCs/>
          <w:color w:val="FF0000"/>
          <w:sz w:val="36"/>
          <w:szCs w:val="36"/>
        </w:rPr>
        <w:br w:type="page"/>
      </w:r>
    </w:p>
    <w:p w14:paraId="4BB77B57" w14:textId="77777777" w:rsidR="00D34E70" w:rsidRDefault="00D34E70" w:rsidP="00D34E70">
      <w:pPr>
        <w:jc w:val="center"/>
        <w:rPr>
          <w:b/>
          <w:bCs/>
          <w:sz w:val="36"/>
          <w:szCs w:val="36"/>
        </w:rPr>
      </w:pPr>
    </w:p>
    <w:p w14:paraId="243DD6D0" w14:textId="238BEA0B" w:rsidR="00C25B4C" w:rsidRPr="00FD4AF8" w:rsidRDefault="00C25B4C" w:rsidP="000140AD">
      <w:pPr>
        <w:pStyle w:val="Nagwek1"/>
        <w:numPr>
          <w:ilvl w:val="0"/>
          <w:numId w:val="0"/>
        </w:numPr>
        <w:ind w:left="432" w:hanging="432"/>
        <w:jc w:val="right"/>
        <w:rPr>
          <w:sz w:val="22"/>
          <w:szCs w:val="22"/>
        </w:rPr>
      </w:pPr>
      <w:bookmarkStart w:id="95" w:name="_Toc190078836"/>
      <w:bookmarkStart w:id="96" w:name="_Toc190250438"/>
      <w:r w:rsidRPr="00FD4AF8">
        <w:rPr>
          <w:sz w:val="22"/>
          <w:szCs w:val="22"/>
        </w:rPr>
        <w:t xml:space="preserve">Załącznik nr </w:t>
      </w:r>
      <w:r w:rsidR="00CA652E" w:rsidRPr="00FD4AF8">
        <w:rPr>
          <w:sz w:val="22"/>
          <w:szCs w:val="22"/>
        </w:rPr>
        <w:t>3</w:t>
      </w:r>
      <w:r w:rsidR="00554A1E" w:rsidRPr="00FD4AF8">
        <w:rPr>
          <w:sz w:val="22"/>
          <w:szCs w:val="22"/>
        </w:rPr>
        <w:t xml:space="preserve"> do </w:t>
      </w:r>
      <w:r w:rsidR="00DF4952" w:rsidRPr="00FD4AF8">
        <w:rPr>
          <w:sz w:val="22"/>
          <w:szCs w:val="22"/>
        </w:rPr>
        <w:t>SWZ</w:t>
      </w:r>
      <w:r w:rsidR="00D879BC" w:rsidRPr="00FD4AF8">
        <w:rPr>
          <w:sz w:val="22"/>
          <w:szCs w:val="22"/>
        </w:rPr>
        <w:t xml:space="preserve"> </w:t>
      </w:r>
      <w:r w:rsidR="0014039B" w:rsidRPr="00FD4AF8">
        <w:rPr>
          <w:color w:val="000000" w:themeColor="text1"/>
          <w:sz w:val="22"/>
          <w:szCs w:val="22"/>
        </w:rPr>
        <w:t>„</w:t>
      </w:r>
      <w:r w:rsidR="00D879BC" w:rsidRPr="00FD4AF8">
        <w:rPr>
          <w:sz w:val="22"/>
          <w:szCs w:val="22"/>
        </w:rPr>
        <w:t>Wykaz wykonanych/wykonywanych usług</w:t>
      </w:r>
      <w:r w:rsidR="00D34E70">
        <w:rPr>
          <w:sz w:val="22"/>
          <w:szCs w:val="22"/>
        </w:rPr>
        <w:t>”</w:t>
      </w:r>
      <w:bookmarkEnd w:id="95"/>
      <w:bookmarkEnd w:id="96"/>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97" w:name="_Hlk108342166"/>
      <w:r w:rsidRPr="00F726E5">
        <w:rPr>
          <w:b/>
          <w:sz w:val="24"/>
          <w:szCs w:val="24"/>
        </w:rPr>
        <w:t>WYKAZ WYKONANYCH/WYKONYWANYCH USŁUG</w:t>
      </w:r>
    </w:p>
    <w:bookmarkEnd w:id="97"/>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560"/>
        <w:gridCol w:w="1912"/>
      </w:tblGrid>
      <w:tr w:rsidR="003A5BB4" w14:paraId="194E9614" w14:textId="77777777" w:rsidTr="00284B5A">
        <w:trPr>
          <w:trHeight w:val="1645"/>
          <w:jc w:val="center"/>
        </w:trPr>
        <w:tc>
          <w:tcPr>
            <w:tcW w:w="493" w:type="dxa"/>
            <w:vAlign w:val="center"/>
          </w:tcPr>
          <w:p w14:paraId="7C8BD5DC" w14:textId="7E010779" w:rsidR="003A5BB4" w:rsidRPr="00857E2E" w:rsidRDefault="003A5BB4" w:rsidP="00D34E70">
            <w:pPr>
              <w:pStyle w:val="Tekstpodstawowywcity1"/>
              <w:tabs>
                <w:tab w:val="left" w:pos="851"/>
              </w:tabs>
              <w:ind w:left="-70"/>
              <w:jc w:val="center"/>
              <w:rPr>
                <w:rFonts w:ascii="Times New Roman" w:hAnsi="Times New Roman"/>
                <w:b/>
                <w:sz w:val="22"/>
              </w:rPr>
            </w:pPr>
            <w:r w:rsidRPr="00857E2E">
              <w:rPr>
                <w:rFonts w:ascii="Times New Roman" w:hAnsi="Times New Roman"/>
                <w:b/>
                <w:sz w:val="22"/>
              </w:rPr>
              <w:t>L</w:t>
            </w:r>
            <w:r w:rsidR="00D34E70">
              <w:rPr>
                <w:rFonts w:ascii="Times New Roman" w:hAnsi="Times New Roman"/>
                <w:b/>
                <w:sz w:val="22"/>
              </w:rPr>
              <w:t>.</w:t>
            </w:r>
            <w:r w:rsidRPr="00857E2E">
              <w:rPr>
                <w:rFonts w:ascii="Times New Roman" w:hAnsi="Times New Roman"/>
                <w:b/>
                <w:sz w:val="22"/>
              </w:rPr>
              <w:t>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D34E70" w:rsidRDefault="003A5BB4" w:rsidP="000C02B1">
            <w:pPr>
              <w:pStyle w:val="Tekstpodstawowywcity1"/>
              <w:tabs>
                <w:tab w:val="left" w:pos="851"/>
              </w:tabs>
              <w:ind w:left="0"/>
              <w:jc w:val="center"/>
              <w:rPr>
                <w:rFonts w:ascii="Times New Roman" w:hAnsi="Times New Roman"/>
                <w:sz w:val="16"/>
                <w:szCs w:val="16"/>
              </w:rPr>
            </w:pPr>
            <w:r w:rsidRPr="00D34E70">
              <w:rPr>
                <w:rFonts w:ascii="Times New Roman" w:hAnsi="Times New Roman"/>
                <w:sz w:val="16"/>
                <w:szCs w:val="16"/>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(należy podać: dd/mm/rrrr lub okres od dd/mm/rrrr do dd/mm/rrrr)</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91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D34E70" w:rsidRDefault="003A5BB4" w:rsidP="000C02B1">
            <w:pPr>
              <w:pStyle w:val="Tekstpodstawowywcity1"/>
              <w:tabs>
                <w:tab w:val="left" w:pos="851"/>
              </w:tabs>
              <w:ind w:left="0"/>
              <w:jc w:val="center"/>
              <w:rPr>
                <w:rFonts w:ascii="Times New Roman" w:hAnsi="Times New Roman"/>
                <w:b/>
                <w:sz w:val="16"/>
                <w:szCs w:val="16"/>
              </w:rPr>
            </w:pPr>
            <w:r w:rsidRPr="00D34E70">
              <w:rPr>
                <w:rFonts w:ascii="Times New Roman" w:hAnsi="Times New Roman"/>
                <w:sz w:val="16"/>
                <w:szCs w:val="16"/>
              </w:rPr>
              <w:t xml:space="preserve">(w przypadku korzystania przez Wykonawcę </w:t>
            </w:r>
            <w:r w:rsidRPr="00D34E70">
              <w:rPr>
                <w:rFonts w:ascii="Times New Roman" w:hAnsi="Times New Roman"/>
                <w:sz w:val="16"/>
                <w:szCs w:val="16"/>
              </w:rPr>
              <w:br/>
              <w:t>z jego potencjału)</w:t>
            </w:r>
          </w:p>
        </w:tc>
      </w:tr>
      <w:tr w:rsidR="0067731B" w14:paraId="77E82F48" w14:textId="77777777" w:rsidTr="00284B5A">
        <w:trPr>
          <w:cantSplit/>
          <w:trHeight w:val="735"/>
          <w:jc w:val="center"/>
        </w:trPr>
        <w:tc>
          <w:tcPr>
            <w:tcW w:w="9351" w:type="dxa"/>
            <w:gridSpan w:val="6"/>
            <w:vAlign w:val="center"/>
          </w:tcPr>
          <w:p w14:paraId="39366C5E" w14:textId="30F4590C" w:rsidR="0067731B" w:rsidRPr="00D34E70" w:rsidRDefault="00284B5A" w:rsidP="000C02B1">
            <w:pPr>
              <w:pStyle w:val="Tekstpodstawowywcity1"/>
              <w:tabs>
                <w:tab w:val="left" w:pos="851"/>
              </w:tabs>
              <w:ind w:left="0"/>
              <w:rPr>
                <w:rFonts w:ascii="Times New Roman" w:hAnsi="Times New Roman"/>
                <w:color w:val="00B0F0"/>
              </w:rPr>
            </w:pPr>
            <w:r>
              <w:rPr>
                <w:rFonts w:ascii="Times New Roman" w:hAnsi="Times New Roman"/>
                <w:sz w:val="22"/>
                <w:szCs w:val="22"/>
              </w:rPr>
              <w:t>U</w:t>
            </w:r>
            <w:r w:rsidRPr="00284B5A">
              <w:rPr>
                <w:rFonts w:ascii="Times New Roman" w:hAnsi="Times New Roman"/>
                <w:sz w:val="22"/>
                <w:szCs w:val="22"/>
              </w:rPr>
              <w:t>sługi serwisowe, remontowe lub inne polegające na naprawie maszyn/urządzeń przeznaczonych do pracy w liniach i układach technologicznych o łącznej wartości brutto nie mniejszej niż</w:t>
            </w:r>
            <w:r>
              <w:rPr>
                <w:rFonts w:ascii="Times New Roman" w:hAnsi="Times New Roman"/>
                <w:sz w:val="22"/>
                <w:szCs w:val="22"/>
              </w:rPr>
              <w:t xml:space="preserve"> </w:t>
            </w:r>
            <w:r w:rsidR="0002117E" w:rsidRPr="0002117E">
              <w:rPr>
                <w:rFonts w:ascii="Times New Roman" w:hAnsi="Times New Roman"/>
                <w:b/>
                <w:bCs/>
                <w:sz w:val="22"/>
                <w:szCs w:val="22"/>
              </w:rPr>
              <w:t>30</w:t>
            </w:r>
            <w:r w:rsidRPr="0002117E">
              <w:rPr>
                <w:rFonts w:ascii="Times New Roman" w:hAnsi="Times New Roman"/>
                <w:b/>
                <w:bCs/>
                <w:sz w:val="22"/>
                <w:szCs w:val="22"/>
              </w:rPr>
              <w:t xml:space="preserve"> 000,00 zł</w:t>
            </w:r>
          </w:p>
        </w:tc>
      </w:tr>
      <w:tr w:rsidR="00284B5A" w14:paraId="7965EFDD" w14:textId="77777777" w:rsidTr="00284B5A">
        <w:trPr>
          <w:cantSplit/>
          <w:trHeight w:val="375"/>
          <w:jc w:val="center"/>
        </w:trPr>
        <w:tc>
          <w:tcPr>
            <w:tcW w:w="9351" w:type="dxa"/>
            <w:gridSpan w:val="6"/>
            <w:vAlign w:val="center"/>
          </w:tcPr>
          <w:p w14:paraId="5044C5D2" w14:textId="4904AAE0" w:rsidR="00284B5A" w:rsidRPr="00284B5A" w:rsidRDefault="00284B5A" w:rsidP="00284B5A">
            <w:pPr>
              <w:pStyle w:val="Tekstpodstawowywcity1"/>
              <w:tabs>
                <w:tab w:val="left" w:pos="851"/>
              </w:tabs>
              <w:ind w:left="0"/>
              <w:jc w:val="center"/>
              <w:rPr>
                <w:rFonts w:ascii="Times New Roman" w:hAnsi="Times New Roman"/>
                <w:b/>
                <w:color w:val="7030A0"/>
                <w:sz w:val="22"/>
                <w:szCs w:val="22"/>
              </w:rPr>
            </w:pPr>
            <w:r w:rsidRPr="00284B5A">
              <w:rPr>
                <w:rFonts w:ascii="Times New Roman" w:hAnsi="Times New Roman"/>
                <w:b/>
                <w:color w:val="000000" w:themeColor="text1"/>
                <w:sz w:val="22"/>
                <w:szCs w:val="22"/>
              </w:rPr>
              <w:t>Zadanie nr 1</w:t>
            </w:r>
          </w:p>
        </w:tc>
      </w:tr>
      <w:tr w:rsidR="00284B5A" w14:paraId="0A240163" w14:textId="77777777" w:rsidTr="00284B5A">
        <w:trPr>
          <w:cantSplit/>
          <w:trHeight w:val="550"/>
          <w:jc w:val="center"/>
        </w:trPr>
        <w:tc>
          <w:tcPr>
            <w:tcW w:w="493" w:type="dxa"/>
            <w:vAlign w:val="center"/>
          </w:tcPr>
          <w:p w14:paraId="52D2F800"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02810925"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2B488E8F"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1991CDAF"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098C72DE"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6C1F5C47"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35019838" w14:textId="77777777" w:rsidTr="00284B5A">
        <w:trPr>
          <w:cantSplit/>
          <w:trHeight w:val="550"/>
          <w:jc w:val="center"/>
        </w:trPr>
        <w:tc>
          <w:tcPr>
            <w:tcW w:w="493" w:type="dxa"/>
            <w:vAlign w:val="center"/>
          </w:tcPr>
          <w:p w14:paraId="3705BCDB"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722AEBA2"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739E8A07"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24222934"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4D9370B4"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2C5787CD"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2EB1A687" w14:textId="77777777" w:rsidTr="00284B5A">
        <w:trPr>
          <w:cantSplit/>
          <w:trHeight w:val="374"/>
          <w:jc w:val="center"/>
        </w:trPr>
        <w:tc>
          <w:tcPr>
            <w:tcW w:w="9351" w:type="dxa"/>
            <w:gridSpan w:val="6"/>
            <w:vAlign w:val="center"/>
          </w:tcPr>
          <w:p w14:paraId="3252D492" w14:textId="543FC0A9" w:rsidR="00284B5A" w:rsidRPr="00284B5A" w:rsidRDefault="00284B5A" w:rsidP="00284B5A">
            <w:pPr>
              <w:pStyle w:val="Tekstpodstawowywcity1"/>
              <w:tabs>
                <w:tab w:val="left" w:pos="851"/>
              </w:tabs>
              <w:ind w:left="0"/>
              <w:jc w:val="center"/>
              <w:rPr>
                <w:rFonts w:ascii="Times New Roman" w:hAnsi="Times New Roman"/>
                <w:b/>
                <w:color w:val="7030A0"/>
                <w:sz w:val="22"/>
                <w:szCs w:val="22"/>
              </w:rPr>
            </w:pPr>
            <w:r w:rsidRPr="00284B5A">
              <w:rPr>
                <w:rFonts w:ascii="Times New Roman" w:hAnsi="Times New Roman"/>
                <w:b/>
                <w:color w:val="000000" w:themeColor="text1"/>
                <w:sz w:val="22"/>
                <w:szCs w:val="22"/>
              </w:rPr>
              <w:t>Zadanie nr 2</w:t>
            </w:r>
          </w:p>
        </w:tc>
      </w:tr>
      <w:tr w:rsidR="00284B5A" w14:paraId="2B5814DE" w14:textId="77777777" w:rsidTr="00284B5A">
        <w:trPr>
          <w:cantSplit/>
          <w:trHeight w:val="550"/>
          <w:jc w:val="center"/>
        </w:trPr>
        <w:tc>
          <w:tcPr>
            <w:tcW w:w="493" w:type="dxa"/>
            <w:vAlign w:val="center"/>
          </w:tcPr>
          <w:p w14:paraId="4A588FF3"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42974175"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3FB6F9B9"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69970E56"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630DFB2B"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2A69791D"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6F3197CE" w14:textId="77777777" w:rsidTr="00284B5A">
        <w:trPr>
          <w:cantSplit/>
          <w:trHeight w:val="550"/>
          <w:jc w:val="center"/>
        </w:trPr>
        <w:tc>
          <w:tcPr>
            <w:tcW w:w="493" w:type="dxa"/>
            <w:vAlign w:val="center"/>
          </w:tcPr>
          <w:p w14:paraId="7BD4B156"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29A4388A"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1C19C932"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24484C72"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04A97D9F"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7544E5D2"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3A53B797" w14:textId="77777777" w:rsidTr="00284B5A">
        <w:trPr>
          <w:cantSplit/>
          <w:trHeight w:val="374"/>
          <w:jc w:val="center"/>
        </w:trPr>
        <w:tc>
          <w:tcPr>
            <w:tcW w:w="9351" w:type="dxa"/>
            <w:gridSpan w:val="6"/>
            <w:vAlign w:val="center"/>
          </w:tcPr>
          <w:p w14:paraId="5756DC71" w14:textId="5F7F0662" w:rsidR="00284B5A" w:rsidRPr="00284B5A" w:rsidRDefault="00284B5A" w:rsidP="00284B5A">
            <w:pPr>
              <w:pStyle w:val="Tekstpodstawowywcity1"/>
              <w:tabs>
                <w:tab w:val="left" w:pos="851"/>
              </w:tabs>
              <w:ind w:left="0"/>
              <w:jc w:val="center"/>
              <w:rPr>
                <w:rFonts w:ascii="Times New Roman" w:hAnsi="Times New Roman"/>
                <w:b/>
                <w:color w:val="7030A0"/>
                <w:sz w:val="22"/>
                <w:szCs w:val="22"/>
              </w:rPr>
            </w:pPr>
            <w:r w:rsidRPr="00284B5A">
              <w:rPr>
                <w:rFonts w:ascii="Times New Roman" w:hAnsi="Times New Roman"/>
                <w:b/>
                <w:color w:val="000000" w:themeColor="text1"/>
                <w:sz w:val="22"/>
                <w:szCs w:val="22"/>
              </w:rPr>
              <w:t>Zadanie nr 3</w:t>
            </w:r>
          </w:p>
        </w:tc>
      </w:tr>
      <w:tr w:rsidR="00284B5A" w14:paraId="227483D7" w14:textId="77777777" w:rsidTr="00284B5A">
        <w:trPr>
          <w:cantSplit/>
          <w:trHeight w:val="550"/>
          <w:jc w:val="center"/>
        </w:trPr>
        <w:tc>
          <w:tcPr>
            <w:tcW w:w="493" w:type="dxa"/>
            <w:vAlign w:val="center"/>
          </w:tcPr>
          <w:p w14:paraId="1CFDE90F"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53E2AACE"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39BF902E"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050B0B68"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13C14E54"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79E6B32B"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37A2B0B4" w14:textId="77777777" w:rsidTr="00284B5A">
        <w:trPr>
          <w:cantSplit/>
          <w:trHeight w:val="550"/>
          <w:jc w:val="center"/>
        </w:trPr>
        <w:tc>
          <w:tcPr>
            <w:tcW w:w="493" w:type="dxa"/>
            <w:vAlign w:val="center"/>
          </w:tcPr>
          <w:p w14:paraId="234D216D"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6108179B"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0E7E7A51"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25272335"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697E816B"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3537C58E" w14:textId="77777777" w:rsidR="00284B5A" w:rsidRPr="00857E2E" w:rsidRDefault="00284B5A" w:rsidP="000C02B1">
            <w:pPr>
              <w:pStyle w:val="Tekstpodstawowywcity1"/>
              <w:tabs>
                <w:tab w:val="left" w:pos="851"/>
              </w:tabs>
              <w:ind w:left="0"/>
              <w:rPr>
                <w:rFonts w:ascii="Times New Roman" w:hAnsi="Times New Roman"/>
                <w:b/>
                <w:color w:val="7030A0"/>
              </w:rPr>
            </w:pPr>
          </w:p>
        </w:tc>
      </w:tr>
    </w:tbl>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4ADB92BF" w:rsidR="003A5BB4" w:rsidRPr="00111016" w:rsidRDefault="003A5BB4">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w:t>
      </w:r>
      <w:r w:rsidR="00CB2971">
        <w:rPr>
          <w:bCs/>
          <w:i/>
          <w:iCs/>
          <w:sz w:val="22"/>
          <w:szCs w:val="22"/>
          <w:lang w:eastAsia="zh-CN"/>
        </w:rPr>
        <w:t>powtarzających się</w:t>
      </w:r>
      <w:r w:rsidRPr="00111016">
        <w:rPr>
          <w:bCs/>
          <w:i/>
          <w:iCs/>
          <w:sz w:val="22"/>
          <w:szCs w:val="22"/>
          <w:lang w:eastAsia="zh-CN"/>
        </w:rPr>
        <w:t xml:space="preserve">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EF1DC2">
        <w:rPr>
          <w:bCs/>
          <w:i/>
          <w:iCs/>
          <w:sz w:val="22"/>
          <w:szCs w:val="22"/>
          <w:lang w:eastAsia="zh-CN"/>
        </w:rPr>
        <w:t>.</w:t>
      </w:r>
    </w:p>
    <w:p w14:paraId="6FBCB7FA"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sz w:val="22"/>
          <w:szCs w:val="22"/>
        </w:rPr>
      </w:pPr>
      <w:r>
        <w:rPr>
          <w:sz w:val="22"/>
          <w:szCs w:val="22"/>
        </w:rPr>
        <w:br w:type="page"/>
      </w:r>
    </w:p>
    <w:p w14:paraId="7DAAF831" w14:textId="77777777" w:rsidR="005C2ABA" w:rsidRDefault="005C2ABA">
      <w:pPr>
        <w:rPr>
          <w:b/>
          <w:sz w:val="22"/>
          <w:szCs w:val="22"/>
        </w:rPr>
      </w:pPr>
    </w:p>
    <w:p w14:paraId="137FB017" w14:textId="77B938A1" w:rsidR="00EA3B35" w:rsidRPr="005C2ABA" w:rsidRDefault="00EA3B35" w:rsidP="00EA3B35">
      <w:pPr>
        <w:keepNext/>
        <w:tabs>
          <w:tab w:val="left" w:pos="720"/>
        </w:tabs>
        <w:snapToGrid w:val="0"/>
        <w:jc w:val="right"/>
        <w:outlineLvl w:val="1"/>
        <w:rPr>
          <w:b/>
          <w:sz w:val="22"/>
          <w:szCs w:val="22"/>
          <w:highlight w:val="yellow"/>
        </w:rPr>
      </w:pPr>
      <w:bookmarkStart w:id="98" w:name="_Toc156804159"/>
      <w:bookmarkStart w:id="99" w:name="_Toc190078837"/>
      <w:bookmarkStart w:id="100" w:name="_Toc190250439"/>
      <w:r w:rsidRPr="005C2ABA">
        <w:rPr>
          <w:b/>
          <w:bCs/>
          <w:sz w:val="22"/>
          <w:szCs w:val="22"/>
        </w:rPr>
        <w:t xml:space="preserve">Załącznik nr 4 do SWZ </w:t>
      </w:r>
      <w:r w:rsidR="005C2ABA" w:rsidRPr="005C2ABA">
        <w:rPr>
          <w:b/>
          <w:bCs/>
          <w:sz w:val="22"/>
          <w:szCs w:val="22"/>
        </w:rPr>
        <w:t>„</w:t>
      </w:r>
      <w:r w:rsidRPr="005C2ABA">
        <w:rPr>
          <w:b/>
          <w:bCs/>
          <w:sz w:val="22"/>
          <w:szCs w:val="22"/>
        </w:rPr>
        <w:t>Oświadczenie Wykonawcy wspólnie ubiegającego się o zamówienie</w:t>
      </w:r>
      <w:bookmarkEnd w:id="98"/>
      <w:r w:rsidR="005C2ABA" w:rsidRPr="005C2ABA">
        <w:rPr>
          <w:b/>
          <w:bCs/>
          <w:sz w:val="22"/>
          <w:szCs w:val="22"/>
        </w:rPr>
        <w:t>”</w:t>
      </w:r>
      <w:bookmarkEnd w:id="99"/>
      <w:bookmarkEnd w:id="100"/>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13B1B8E5" w14:textId="77777777" w:rsidR="005C2ABA" w:rsidRDefault="005C2ABA" w:rsidP="00EA3B35">
      <w:pPr>
        <w:tabs>
          <w:tab w:val="left" w:pos="0"/>
        </w:tabs>
        <w:rPr>
          <w:sz w:val="22"/>
          <w:szCs w:val="22"/>
        </w:rPr>
      </w:pPr>
      <w:bookmarkStart w:id="101" w:name="_Hlk108342247"/>
    </w:p>
    <w:p w14:paraId="61286519" w14:textId="43CFBDD0" w:rsidR="00EA3B35" w:rsidRPr="008057B2" w:rsidRDefault="00EA3B35" w:rsidP="00EA3B35">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68"/>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6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6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68"/>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101"/>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31830216" w:rsidR="00EA3B35" w:rsidRPr="005C2ABA" w:rsidRDefault="00EA3B35" w:rsidP="00EA3B35">
      <w:pPr>
        <w:pStyle w:val="Nagwek1"/>
        <w:numPr>
          <w:ilvl w:val="0"/>
          <w:numId w:val="0"/>
        </w:numPr>
        <w:ind w:left="432"/>
        <w:jc w:val="right"/>
        <w:rPr>
          <w:sz w:val="22"/>
          <w:szCs w:val="22"/>
        </w:rPr>
      </w:pPr>
      <w:bookmarkStart w:id="102" w:name="_Toc190078838"/>
      <w:bookmarkStart w:id="103" w:name="_Toc190250440"/>
      <w:r w:rsidRPr="005C2ABA">
        <w:rPr>
          <w:sz w:val="22"/>
          <w:szCs w:val="22"/>
        </w:rPr>
        <w:t xml:space="preserve">Załącznik nr </w:t>
      </w:r>
      <w:r w:rsidRPr="005C2ABA">
        <w:rPr>
          <w:sz w:val="22"/>
          <w:szCs w:val="22"/>
          <w:lang w:val="pl-PL"/>
        </w:rPr>
        <w:t>5</w:t>
      </w:r>
      <w:r w:rsidRPr="005C2ABA">
        <w:rPr>
          <w:sz w:val="22"/>
          <w:szCs w:val="22"/>
        </w:rPr>
        <w:t xml:space="preserve"> do SWZ </w:t>
      </w:r>
      <w:r w:rsidR="005C2ABA" w:rsidRPr="005C2ABA">
        <w:rPr>
          <w:sz w:val="22"/>
          <w:szCs w:val="22"/>
        </w:rPr>
        <w:t>„</w:t>
      </w:r>
      <w:r w:rsidRPr="005C2ABA">
        <w:rPr>
          <w:sz w:val="22"/>
          <w:szCs w:val="22"/>
        </w:rPr>
        <w:t>Oświadczenie producenta</w:t>
      </w:r>
      <w:r w:rsidR="005C2ABA" w:rsidRPr="005C2ABA">
        <w:rPr>
          <w:sz w:val="22"/>
          <w:szCs w:val="22"/>
        </w:rPr>
        <w:t>”</w:t>
      </w:r>
      <w:bookmarkEnd w:id="102"/>
      <w:bookmarkEnd w:id="103"/>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589FA8DA"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29C4CD45" w:rsidR="000B64CC" w:rsidRPr="00F726E5" w:rsidRDefault="000B64CC" w:rsidP="000B64CC">
      <w:pPr>
        <w:jc w:val="center"/>
        <w:rPr>
          <w:b/>
          <w:sz w:val="24"/>
          <w:szCs w:val="24"/>
        </w:rPr>
      </w:pPr>
      <w:r w:rsidRPr="00F726E5">
        <w:rPr>
          <w:b/>
          <w:sz w:val="24"/>
          <w:szCs w:val="24"/>
        </w:rPr>
        <w:t>OŚWIADCZENIE PRODUCENTA MASZYNY</w:t>
      </w:r>
      <w:r w:rsidR="005C2ABA">
        <w:rPr>
          <w:b/>
          <w:sz w:val="24"/>
          <w:szCs w:val="24"/>
        </w:rPr>
        <w:t xml:space="preserve"> </w:t>
      </w:r>
      <w:r w:rsidRPr="00F726E5">
        <w:rPr>
          <w:b/>
          <w:sz w:val="24"/>
          <w:szCs w:val="24"/>
        </w:rPr>
        <w:t>/</w:t>
      </w:r>
      <w:r w:rsidR="005C2ABA">
        <w:rPr>
          <w:b/>
          <w:sz w:val="24"/>
          <w:szCs w:val="24"/>
        </w:rPr>
        <w:t xml:space="preserve"> </w:t>
      </w:r>
      <w:r w:rsidRPr="00F726E5">
        <w:rPr>
          <w:b/>
          <w:sz w:val="24"/>
          <w:szCs w:val="24"/>
        </w:rPr>
        <w:t>URZĄDZENIA</w:t>
      </w:r>
      <w:r>
        <w:rPr>
          <w:b/>
          <w:sz w:val="24"/>
          <w:szCs w:val="24"/>
        </w:rPr>
        <w:t xml:space="preserve"> </w:t>
      </w:r>
      <w:r w:rsidRPr="005C2ABA">
        <w:rPr>
          <w:i/>
          <w:color w:val="000000" w:themeColor="text1"/>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55E2047F" w:rsidR="000B64CC" w:rsidRDefault="000B64CC" w:rsidP="000B64CC">
      <w:pPr>
        <w:jc w:val="both"/>
        <w:rPr>
          <w:sz w:val="22"/>
          <w:szCs w:val="22"/>
        </w:rPr>
      </w:pPr>
      <w:r w:rsidRPr="005C6FF7">
        <w:rPr>
          <w:i/>
          <w:iCs/>
          <w:sz w:val="22"/>
          <w:szCs w:val="22"/>
        </w:rPr>
        <w:t>Dotyczy:</w:t>
      </w:r>
      <w:r w:rsidRPr="005C6FF7">
        <w:rPr>
          <w:sz w:val="22"/>
          <w:szCs w:val="22"/>
        </w:rPr>
        <w:t xml:space="preserve"> </w:t>
      </w:r>
      <w:r w:rsidR="005C2ABA" w:rsidRPr="005C2ABA">
        <w:rPr>
          <w:b/>
          <w:bCs/>
          <w:sz w:val="22"/>
          <w:szCs w:val="22"/>
        </w:rPr>
        <w:t>Remont wciągników produkcji OMAG, R</w:t>
      </w:r>
      <w:r w:rsidR="0002117E">
        <w:rPr>
          <w:b/>
          <w:bCs/>
          <w:sz w:val="22"/>
          <w:szCs w:val="22"/>
        </w:rPr>
        <w:t>A</w:t>
      </w:r>
      <w:r w:rsidR="005C2ABA" w:rsidRPr="005C2ABA">
        <w:rPr>
          <w:b/>
          <w:bCs/>
          <w:sz w:val="22"/>
          <w:szCs w:val="22"/>
        </w:rPr>
        <w:t>GOR, FAMA dla Oddziałów PGG S.A.</w:t>
      </w:r>
      <w:r w:rsidR="005C2ABA">
        <w:rPr>
          <w:sz w:val="22"/>
          <w:szCs w:val="22"/>
        </w:rPr>
        <w:t xml:space="preserve"> </w:t>
      </w:r>
    </w:p>
    <w:p w14:paraId="330E280A" w14:textId="003E1956" w:rsidR="005C2ABA" w:rsidRPr="005C6FF7" w:rsidRDefault="005C2ABA" w:rsidP="000B64CC">
      <w:pPr>
        <w:jc w:val="both"/>
        <w:rPr>
          <w:sz w:val="22"/>
          <w:szCs w:val="22"/>
        </w:rPr>
      </w:pPr>
      <w:r>
        <w:rPr>
          <w:sz w:val="22"/>
          <w:szCs w:val="22"/>
        </w:rPr>
        <w:t xml:space="preserve">               Nr sprawy: 422401697.</w:t>
      </w:r>
    </w:p>
    <w:p w14:paraId="091BC1E5" w14:textId="77777777" w:rsidR="000B64CC" w:rsidRDefault="000B64CC" w:rsidP="000B64CC">
      <w:pPr>
        <w:jc w:val="both"/>
        <w:rPr>
          <w:sz w:val="22"/>
          <w:szCs w:val="22"/>
        </w:rPr>
      </w:pPr>
    </w:p>
    <w:p w14:paraId="2394B57E" w14:textId="77777777" w:rsidR="005C2ABA" w:rsidRDefault="005C2ABA" w:rsidP="000B64CC">
      <w:pPr>
        <w:jc w:val="both"/>
        <w:rPr>
          <w:sz w:val="22"/>
          <w:szCs w:val="22"/>
        </w:rPr>
      </w:pPr>
    </w:p>
    <w:p w14:paraId="6B699767" w14:textId="09F3D7E4" w:rsidR="005C2ABA" w:rsidRPr="005C2ABA" w:rsidRDefault="005C2ABA" w:rsidP="000B64CC">
      <w:pPr>
        <w:jc w:val="both"/>
        <w:rPr>
          <w:b/>
          <w:bCs/>
          <w:sz w:val="28"/>
          <w:szCs w:val="28"/>
        </w:rPr>
      </w:pPr>
      <w:r w:rsidRPr="005C2ABA">
        <w:rPr>
          <w:b/>
          <w:bCs/>
          <w:sz w:val="28"/>
          <w:szCs w:val="28"/>
        </w:rPr>
        <w:t>Zadanie nr ………</w:t>
      </w: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6AAE0DC2" w:rsidR="000B64CC" w:rsidRPr="00C85ECF" w:rsidRDefault="000B64CC" w:rsidP="000B64CC">
      <w:pPr>
        <w:suppressAutoHyphens/>
        <w:jc w:val="both"/>
        <w:rPr>
          <w:sz w:val="24"/>
          <w:szCs w:val="24"/>
        </w:rPr>
      </w:pPr>
      <w:r w:rsidRPr="00C85ECF">
        <w:rPr>
          <w:sz w:val="24"/>
          <w:szCs w:val="24"/>
        </w:rPr>
        <w:t>Oświadczamy, że jesteśmy producentem</w:t>
      </w:r>
      <w:r w:rsidR="005C2ABA">
        <w:rPr>
          <w:sz w:val="24"/>
          <w:szCs w:val="24"/>
        </w:rPr>
        <w:t>,</w:t>
      </w:r>
      <w:r w:rsidRPr="00C85ECF">
        <w:rPr>
          <w:sz w:val="24"/>
          <w:szCs w:val="24"/>
        </w:rPr>
        <w:t xml:space="preserve">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104"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104"/>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5D566D8C" w:rsidR="000B64CC" w:rsidRPr="005C2ABA" w:rsidRDefault="000B64CC" w:rsidP="000B64CC">
      <w:pPr>
        <w:keepNext/>
        <w:tabs>
          <w:tab w:val="left" w:pos="720"/>
        </w:tabs>
        <w:snapToGrid w:val="0"/>
        <w:jc w:val="right"/>
        <w:outlineLvl w:val="1"/>
        <w:rPr>
          <w:b/>
          <w:bCs/>
          <w:sz w:val="22"/>
          <w:szCs w:val="22"/>
        </w:rPr>
      </w:pPr>
      <w:bookmarkStart w:id="105" w:name="_Toc156804162"/>
      <w:bookmarkStart w:id="106" w:name="_Toc190078839"/>
      <w:bookmarkStart w:id="107" w:name="_Toc190250441"/>
      <w:r w:rsidRPr="005C2ABA">
        <w:rPr>
          <w:b/>
          <w:bCs/>
          <w:sz w:val="22"/>
          <w:szCs w:val="22"/>
        </w:rPr>
        <w:t xml:space="preserve">Załącznik nr 6 do SWZ </w:t>
      </w:r>
      <w:r w:rsidR="005C2ABA" w:rsidRPr="005C2ABA">
        <w:rPr>
          <w:b/>
          <w:bCs/>
          <w:sz w:val="22"/>
          <w:szCs w:val="22"/>
        </w:rPr>
        <w:t>„</w:t>
      </w:r>
      <w:r w:rsidRPr="005C2ABA">
        <w:rPr>
          <w:b/>
          <w:bCs/>
          <w:sz w:val="22"/>
          <w:szCs w:val="22"/>
        </w:rPr>
        <w:t>Informacja o podwykonawcach</w:t>
      </w:r>
      <w:bookmarkEnd w:id="105"/>
      <w:r w:rsidR="005C2ABA" w:rsidRPr="005C2ABA">
        <w:rPr>
          <w:b/>
          <w:bCs/>
          <w:sz w:val="22"/>
          <w:szCs w:val="22"/>
        </w:rPr>
        <w:t>”</w:t>
      </w:r>
      <w:bookmarkEnd w:id="106"/>
      <w:bookmarkEnd w:id="107"/>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5C2ABA">
      <w:pPr>
        <w:tabs>
          <w:tab w:val="left" w:pos="720"/>
        </w:tabs>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5C2ABA">
        <w:trPr>
          <w:trHeight w:val="335"/>
        </w:trPr>
        <w:tc>
          <w:tcPr>
            <w:tcW w:w="1501" w:type="pct"/>
            <w:shd w:val="clear" w:color="auto" w:fill="auto"/>
            <w:vAlign w:val="center"/>
          </w:tcPr>
          <w:p w14:paraId="3D051390" w14:textId="77777777" w:rsidR="000B64CC" w:rsidRPr="005C2ABA" w:rsidRDefault="000B64CC" w:rsidP="00197BFF">
            <w:pPr>
              <w:tabs>
                <w:tab w:val="left" w:pos="720"/>
              </w:tabs>
              <w:snapToGrid w:val="0"/>
              <w:jc w:val="center"/>
              <w:rPr>
                <w:bCs/>
                <w:i/>
              </w:rPr>
            </w:pPr>
            <w:r w:rsidRPr="005C2ABA">
              <w:rPr>
                <w:bCs/>
                <w:i/>
              </w:rPr>
              <w:t>1</w:t>
            </w:r>
          </w:p>
        </w:tc>
        <w:tc>
          <w:tcPr>
            <w:tcW w:w="3499" w:type="pct"/>
            <w:shd w:val="clear" w:color="auto" w:fill="auto"/>
            <w:vAlign w:val="center"/>
          </w:tcPr>
          <w:p w14:paraId="06CC4C64" w14:textId="77777777" w:rsidR="000B64CC" w:rsidRPr="005C2ABA" w:rsidRDefault="000B64CC" w:rsidP="00197BFF">
            <w:pPr>
              <w:tabs>
                <w:tab w:val="left" w:pos="720"/>
              </w:tabs>
              <w:snapToGrid w:val="0"/>
              <w:jc w:val="center"/>
              <w:rPr>
                <w:bCs/>
                <w:i/>
              </w:rPr>
            </w:pPr>
            <w:r w:rsidRPr="005C2ABA">
              <w:rPr>
                <w:bCs/>
                <w:i/>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5C2ABA">
        <w:rPr>
          <w:i/>
          <w:sz w:val="22"/>
          <w:szCs w:val="28"/>
          <w:u w:val="single"/>
        </w:rPr>
        <w:t>Uwaga</w:t>
      </w:r>
      <w:r w:rsidRPr="003C6CD0">
        <w:rPr>
          <w:i/>
          <w:sz w:val="22"/>
          <w:szCs w:val="28"/>
        </w:rPr>
        <w:t>:</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0F0E901B" w:rsidR="000B64CC" w:rsidRPr="005C2ABA" w:rsidRDefault="000B64CC" w:rsidP="000B64CC">
      <w:pPr>
        <w:keepNext/>
        <w:tabs>
          <w:tab w:val="left" w:pos="720"/>
        </w:tabs>
        <w:snapToGrid w:val="0"/>
        <w:jc w:val="right"/>
        <w:outlineLvl w:val="1"/>
        <w:rPr>
          <w:b/>
          <w:bCs/>
          <w:sz w:val="22"/>
          <w:szCs w:val="22"/>
        </w:rPr>
      </w:pPr>
      <w:bookmarkStart w:id="108" w:name="_Toc190078840"/>
      <w:bookmarkStart w:id="109" w:name="_Toc190250442"/>
      <w:r w:rsidRPr="005C2ABA">
        <w:rPr>
          <w:b/>
          <w:bCs/>
          <w:sz w:val="22"/>
          <w:szCs w:val="22"/>
        </w:rPr>
        <w:lastRenderedPageBreak/>
        <w:t xml:space="preserve">Załącznik nr 7 do SWZ </w:t>
      </w:r>
      <w:r w:rsidR="005C2ABA" w:rsidRPr="005C2ABA">
        <w:rPr>
          <w:b/>
          <w:bCs/>
          <w:sz w:val="22"/>
          <w:szCs w:val="22"/>
        </w:rPr>
        <w:t>„</w:t>
      </w:r>
      <w:r w:rsidRPr="005C2ABA">
        <w:rPr>
          <w:b/>
          <w:bCs/>
          <w:sz w:val="22"/>
          <w:szCs w:val="22"/>
        </w:rPr>
        <w:t>Oświadczenie o przynależności do grupy kapitałowej</w:t>
      </w:r>
      <w:r w:rsidR="005C2ABA" w:rsidRPr="005C2ABA">
        <w:rPr>
          <w:b/>
          <w:bCs/>
          <w:sz w:val="22"/>
          <w:szCs w:val="22"/>
        </w:rPr>
        <w:t>”</w:t>
      </w:r>
      <w:bookmarkEnd w:id="108"/>
      <w:bookmarkEnd w:id="109"/>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87F2A86"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5C2ABA" w:rsidRPr="005C2ABA">
        <w:rPr>
          <w:b/>
          <w:bCs/>
          <w:sz w:val="22"/>
          <w:szCs w:val="22"/>
        </w:rPr>
        <w:t>422401697</w:t>
      </w:r>
      <w:r w:rsidRPr="002B3992">
        <w:rPr>
          <w:sz w:val="22"/>
          <w:szCs w:val="22"/>
        </w:rPr>
        <w:t xml:space="preserve">, którego przedmiotem jest </w:t>
      </w:r>
      <w:r w:rsidR="005C2ABA" w:rsidRPr="005C2ABA">
        <w:rPr>
          <w:b/>
          <w:bCs/>
          <w:sz w:val="22"/>
          <w:szCs w:val="22"/>
        </w:rPr>
        <w:t>remont wciągników produkcji OMAG, R</w:t>
      </w:r>
      <w:r w:rsidR="0002117E">
        <w:rPr>
          <w:b/>
          <w:bCs/>
          <w:sz w:val="22"/>
          <w:szCs w:val="22"/>
        </w:rPr>
        <w:t>A</w:t>
      </w:r>
      <w:r w:rsidR="005C2ABA" w:rsidRPr="005C2ABA">
        <w:rPr>
          <w:b/>
          <w:bCs/>
          <w:sz w:val="22"/>
          <w:szCs w:val="22"/>
        </w:rPr>
        <w:t>GOR, FAMA dla Oddziałów PGG S.A.</w:t>
      </w:r>
      <w:r w:rsidRPr="002B3992">
        <w:rPr>
          <w:sz w:val="22"/>
          <w:szCs w:val="22"/>
        </w:rPr>
        <w:t xml:space="preserve">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(Dz.U. 2007 nr 50 poz. 331 z późn.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5C2ABA">
        <w:trPr>
          <w:trHeight w:val="509"/>
          <w:jc w:val="center"/>
        </w:trPr>
        <w:tc>
          <w:tcPr>
            <w:tcW w:w="959" w:type="dxa"/>
            <w:vAlign w:val="center"/>
          </w:tcPr>
          <w:p w14:paraId="65C0CCDA" w14:textId="58B36951" w:rsidR="000B64CC" w:rsidRPr="005C2ABA" w:rsidRDefault="000B64CC" w:rsidP="005C2ABA">
            <w:pPr>
              <w:jc w:val="center"/>
              <w:rPr>
                <w:b/>
                <w:bCs/>
                <w:sz w:val="22"/>
                <w:szCs w:val="22"/>
              </w:rPr>
            </w:pPr>
            <w:r w:rsidRPr="005C2ABA">
              <w:rPr>
                <w:b/>
                <w:bCs/>
                <w:sz w:val="22"/>
                <w:szCs w:val="22"/>
              </w:rPr>
              <w:t>L</w:t>
            </w:r>
            <w:r w:rsidR="005C2ABA" w:rsidRPr="005C2ABA">
              <w:rPr>
                <w:b/>
                <w:bCs/>
                <w:sz w:val="22"/>
                <w:szCs w:val="22"/>
              </w:rPr>
              <w:t>.</w:t>
            </w:r>
            <w:r w:rsidRPr="005C2ABA">
              <w:rPr>
                <w:b/>
                <w:bCs/>
                <w:sz w:val="22"/>
                <w:szCs w:val="22"/>
              </w:rPr>
              <w:t>p.</w:t>
            </w:r>
          </w:p>
        </w:tc>
        <w:tc>
          <w:tcPr>
            <w:tcW w:w="8251" w:type="dxa"/>
            <w:vAlign w:val="center"/>
          </w:tcPr>
          <w:p w14:paraId="2DB5EC65" w14:textId="6B41DC75" w:rsidR="000B64CC" w:rsidRPr="005C2ABA" w:rsidRDefault="000B64CC" w:rsidP="005C2ABA">
            <w:pPr>
              <w:jc w:val="center"/>
              <w:rPr>
                <w:b/>
                <w:bCs/>
                <w:sz w:val="22"/>
                <w:szCs w:val="22"/>
              </w:rPr>
            </w:pPr>
            <w:r w:rsidRPr="005C2ABA">
              <w:rPr>
                <w:b/>
                <w:bCs/>
                <w:sz w:val="22"/>
                <w:szCs w:val="22"/>
              </w:rPr>
              <w:t>Nazwa podmiotu, adres</w:t>
            </w:r>
          </w:p>
        </w:tc>
      </w:tr>
      <w:tr w:rsidR="000B64CC" w:rsidRPr="00E66F78" w14:paraId="5911F306" w14:textId="77777777" w:rsidTr="005C2ABA">
        <w:trPr>
          <w:trHeight w:val="567"/>
          <w:jc w:val="center"/>
        </w:trPr>
        <w:tc>
          <w:tcPr>
            <w:tcW w:w="959" w:type="dxa"/>
            <w:vAlign w:val="center"/>
          </w:tcPr>
          <w:p w14:paraId="636423F7" w14:textId="77777777" w:rsidR="000B64CC" w:rsidRPr="00E66F78" w:rsidRDefault="000B64CC" w:rsidP="005C2ABA">
            <w:pPr>
              <w:jc w:val="both"/>
              <w:rPr>
                <w:sz w:val="24"/>
                <w:szCs w:val="24"/>
              </w:rPr>
            </w:pPr>
          </w:p>
        </w:tc>
        <w:tc>
          <w:tcPr>
            <w:tcW w:w="8251" w:type="dxa"/>
            <w:vAlign w:val="center"/>
          </w:tcPr>
          <w:p w14:paraId="77FA5168" w14:textId="77777777" w:rsidR="000B64CC" w:rsidRPr="00E66F78" w:rsidRDefault="000B64CC" w:rsidP="005C2ABA">
            <w:pPr>
              <w:jc w:val="both"/>
              <w:rPr>
                <w:sz w:val="24"/>
                <w:szCs w:val="24"/>
              </w:rPr>
            </w:pPr>
          </w:p>
        </w:tc>
      </w:tr>
      <w:tr w:rsidR="000B64CC" w:rsidRPr="00E66F78" w14:paraId="17819152" w14:textId="77777777" w:rsidTr="005C2ABA">
        <w:trPr>
          <w:trHeight w:val="567"/>
          <w:jc w:val="center"/>
        </w:trPr>
        <w:tc>
          <w:tcPr>
            <w:tcW w:w="959" w:type="dxa"/>
            <w:vAlign w:val="center"/>
          </w:tcPr>
          <w:p w14:paraId="76A095C3" w14:textId="77777777" w:rsidR="000B64CC" w:rsidRPr="00E66F78" w:rsidRDefault="000B64CC" w:rsidP="005C2ABA">
            <w:pPr>
              <w:jc w:val="both"/>
              <w:rPr>
                <w:sz w:val="24"/>
                <w:szCs w:val="24"/>
              </w:rPr>
            </w:pPr>
          </w:p>
        </w:tc>
        <w:tc>
          <w:tcPr>
            <w:tcW w:w="8251" w:type="dxa"/>
            <w:vAlign w:val="center"/>
          </w:tcPr>
          <w:p w14:paraId="099E431E" w14:textId="77777777" w:rsidR="000B64CC" w:rsidRPr="00E66F78" w:rsidRDefault="000B64CC" w:rsidP="005C2ABA">
            <w:pPr>
              <w:jc w:val="both"/>
              <w:rPr>
                <w:sz w:val="24"/>
                <w:szCs w:val="24"/>
              </w:rPr>
            </w:pPr>
          </w:p>
        </w:tc>
      </w:tr>
      <w:tr w:rsidR="000B64CC" w:rsidRPr="00E66F78" w14:paraId="09F44357" w14:textId="77777777" w:rsidTr="005C2ABA">
        <w:trPr>
          <w:trHeight w:val="567"/>
          <w:jc w:val="center"/>
        </w:trPr>
        <w:tc>
          <w:tcPr>
            <w:tcW w:w="959" w:type="dxa"/>
            <w:vAlign w:val="center"/>
          </w:tcPr>
          <w:p w14:paraId="74BD21A8" w14:textId="77777777" w:rsidR="000B64CC" w:rsidRPr="00E66F78" w:rsidRDefault="000B64CC" w:rsidP="005C2ABA">
            <w:pPr>
              <w:jc w:val="both"/>
              <w:rPr>
                <w:sz w:val="24"/>
                <w:szCs w:val="24"/>
              </w:rPr>
            </w:pPr>
          </w:p>
        </w:tc>
        <w:tc>
          <w:tcPr>
            <w:tcW w:w="8251" w:type="dxa"/>
            <w:vAlign w:val="center"/>
          </w:tcPr>
          <w:p w14:paraId="16C11FF9" w14:textId="77777777" w:rsidR="000B64CC" w:rsidRPr="00E66F78" w:rsidRDefault="000B64CC" w:rsidP="005C2ABA">
            <w:pPr>
              <w:jc w:val="both"/>
              <w:rPr>
                <w:sz w:val="24"/>
                <w:szCs w:val="24"/>
              </w:rPr>
            </w:pPr>
          </w:p>
        </w:tc>
      </w:tr>
      <w:tr w:rsidR="000B64CC" w:rsidRPr="00E66F78" w14:paraId="0886DEFB" w14:textId="77777777" w:rsidTr="005C2ABA">
        <w:trPr>
          <w:trHeight w:val="567"/>
          <w:jc w:val="center"/>
        </w:trPr>
        <w:tc>
          <w:tcPr>
            <w:tcW w:w="959" w:type="dxa"/>
            <w:vAlign w:val="center"/>
          </w:tcPr>
          <w:p w14:paraId="691BD6C6" w14:textId="77777777" w:rsidR="000B64CC" w:rsidRPr="00E66F78" w:rsidRDefault="000B64CC" w:rsidP="005C2ABA">
            <w:pPr>
              <w:jc w:val="both"/>
              <w:rPr>
                <w:sz w:val="24"/>
                <w:szCs w:val="24"/>
              </w:rPr>
            </w:pPr>
          </w:p>
        </w:tc>
        <w:tc>
          <w:tcPr>
            <w:tcW w:w="8251" w:type="dxa"/>
            <w:vAlign w:val="center"/>
          </w:tcPr>
          <w:p w14:paraId="6C0B4C9C" w14:textId="77777777" w:rsidR="000B64CC" w:rsidRPr="00E66F78" w:rsidRDefault="000B64CC" w:rsidP="005C2ABA">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6BFCF5A4" w:rsidR="000B64CC" w:rsidRPr="00E66F78" w:rsidRDefault="000B64CC" w:rsidP="000B64CC">
      <w:pPr>
        <w:rPr>
          <w:sz w:val="22"/>
          <w:szCs w:val="22"/>
        </w:rPr>
      </w:pPr>
      <w:r w:rsidRPr="00E66F78">
        <w:rPr>
          <w:sz w:val="22"/>
          <w:szCs w:val="22"/>
        </w:rPr>
        <w:t>*) –</w:t>
      </w:r>
      <w:r w:rsidR="005C2ABA">
        <w:rPr>
          <w:sz w:val="22"/>
          <w:szCs w:val="22"/>
        </w:rPr>
        <w:t xml:space="preserve"> </w:t>
      </w:r>
      <w:r w:rsidRPr="00E66F78">
        <w:rPr>
          <w:sz w:val="22"/>
          <w:szCs w:val="22"/>
        </w:rPr>
        <w:t>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Pr="005C2ABA" w:rsidRDefault="00333B5D" w:rsidP="000B64CC">
      <w:pPr>
        <w:rPr>
          <w:i/>
          <w:iCs/>
          <w:sz w:val="22"/>
          <w:szCs w:val="22"/>
          <w:u w:val="single"/>
        </w:rPr>
      </w:pPr>
      <w:r w:rsidRPr="005C2ABA">
        <w:rPr>
          <w:i/>
          <w:iCs/>
          <w:sz w:val="22"/>
          <w:szCs w:val="22"/>
          <w:u w:val="single"/>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A6F06C5" w:rsidR="000B64CC" w:rsidRPr="00FB3A06" w:rsidRDefault="000B64CC" w:rsidP="000B64CC">
      <w:pPr>
        <w:keepNext/>
        <w:tabs>
          <w:tab w:val="left" w:pos="720"/>
        </w:tabs>
        <w:snapToGrid w:val="0"/>
        <w:jc w:val="right"/>
        <w:outlineLvl w:val="1"/>
        <w:rPr>
          <w:b/>
          <w:bCs/>
          <w:sz w:val="22"/>
          <w:szCs w:val="22"/>
        </w:rPr>
      </w:pPr>
      <w:bookmarkStart w:id="110" w:name="_Toc190078841"/>
      <w:bookmarkStart w:id="111" w:name="_Toc190250443"/>
      <w:r w:rsidRPr="00FB3A06">
        <w:rPr>
          <w:b/>
          <w:bCs/>
          <w:sz w:val="22"/>
          <w:szCs w:val="22"/>
        </w:rPr>
        <w:t xml:space="preserve">Załącznik nr 8 do SWZ </w:t>
      </w:r>
      <w:r w:rsidR="00FB3A06" w:rsidRPr="00FB3A06">
        <w:rPr>
          <w:b/>
          <w:bCs/>
          <w:sz w:val="22"/>
          <w:szCs w:val="22"/>
        </w:rPr>
        <w:t>„</w:t>
      </w:r>
      <w:r w:rsidRPr="00FB3A06">
        <w:rPr>
          <w:b/>
          <w:bCs/>
          <w:sz w:val="22"/>
          <w:szCs w:val="22"/>
        </w:rPr>
        <w:t>Oświadczenie o kategorii przedsiębiorstwa</w:t>
      </w:r>
      <w:r w:rsidR="00FB3A06" w:rsidRPr="00FB3A06">
        <w:rPr>
          <w:b/>
          <w:bCs/>
          <w:sz w:val="22"/>
          <w:szCs w:val="22"/>
        </w:rPr>
        <w:t>”</w:t>
      </w:r>
      <w:bookmarkEnd w:id="110"/>
      <w:bookmarkEnd w:id="111"/>
      <w:r w:rsidRPr="00FB3A06">
        <w:rPr>
          <w:b/>
          <w:bCs/>
          <w:sz w:val="22"/>
          <w:szCs w:val="22"/>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112"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112"/>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FB3A06" w:rsidRDefault="000B64CC" w:rsidP="000B64CC">
      <w:pPr>
        <w:spacing w:before="480"/>
        <w:ind w:left="567"/>
        <w:contextualSpacing/>
        <w:jc w:val="both"/>
        <w:rPr>
          <w:rFonts w:eastAsia="Calibri"/>
          <w:b/>
          <w:bCs/>
          <w:color w:val="000000" w:themeColor="text1"/>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FB3A06">
        <w:rPr>
          <w:rFonts w:eastAsia="Calibri"/>
          <w:color w:val="000000" w:themeColor="text1"/>
          <w:sz w:val="24"/>
          <w:szCs w:val="24"/>
          <w:lang w:eastAsia="en-US"/>
        </w:rPr>
        <w:t>(</w:t>
      </w:r>
      <w:r w:rsidRPr="00FB3A06">
        <w:rPr>
          <w:rFonts w:eastAsia="Calibri"/>
          <w:i/>
          <w:iCs/>
          <w:color w:val="000000" w:themeColor="text1"/>
          <w:sz w:val="24"/>
          <w:szCs w:val="24"/>
          <w:lang w:eastAsia="en-US"/>
        </w:rPr>
        <w:t>odpowiednio zaznaczyć</w:t>
      </w:r>
      <w:r w:rsidRPr="00FB3A06">
        <w:rPr>
          <w:rFonts w:eastAsia="Calibri"/>
          <w:color w:val="000000" w:themeColor="text1"/>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510D08ED" w:rsidR="000140AD" w:rsidRPr="00FB3A06" w:rsidRDefault="00C25B4C" w:rsidP="000140AD">
      <w:pPr>
        <w:pStyle w:val="Nagwek1"/>
        <w:numPr>
          <w:ilvl w:val="0"/>
          <w:numId w:val="0"/>
        </w:numPr>
        <w:ind w:left="432"/>
        <w:jc w:val="right"/>
        <w:rPr>
          <w:b w:val="0"/>
          <w:sz w:val="22"/>
          <w:szCs w:val="22"/>
          <w:highlight w:val="red"/>
        </w:rPr>
      </w:pPr>
      <w:r w:rsidRPr="00EA3B35">
        <w:br w:type="page"/>
      </w:r>
      <w:bookmarkStart w:id="113" w:name="_Toc190078842"/>
      <w:bookmarkStart w:id="114" w:name="_Toc190250444"/>
      <w:r w:rsidR="00CA652E" w:rsidRPr="00FB3A06">
        <w:rPr>
          <w:sz w:val="22"/>
          <w:szCs w:val="22"/>
        </w:rPr>
        <w:lastRenderedPageBreak/>
        <w:t xml:space="preserve">Załącznik nr </w:t>
      </w:r>
      <w:r w:rsidR="000B64CC" w:rsidRPr="00FB3A06">
        <w:rPr>
          <w:sz w:val="22"/>
          <w:szCs w:val="22"/>
          <w:lang w:val="pl-PL"/>
        </w:rPr>
        <w:t xml:space="preserve">9 </w:t>
      </w:r>
      <w:r w:rsidR="000140AD" w:rsidRPr="00FB3A06">
        <w:rPr>
          <w:bCs/>
          <w:sz w:val="22"/>
          <w:szCs w:val="22"/>
        </w:rPr>
        <w:t xml:space="preserve">do SWZ </w:t>
      </w:r>
      <w:r w:rsidR="0014039B" w:rsidRPr="00FD4AF8">
        <w:rPr>
          <w:color w:val="000000" w:themeColor="text1"/>
          <w:sz w:val="22"/>
          <w:szCs w:val="22"/>
        </w:rPr>
        <w:t>„</w:t>
      </w:r>
      <w:r w:rsidR="000140AD" w:rsidRPr="00FB3A06">
        <w:rPr>
          <w:bCs/>
          <w:sz w:val="22"/>
          <w:szCs w:val="22"/>
        </w:rPr>
        <w:t>Oświadczenie (...) agresji na Ukrainę</w:t>
      </w:r>
      <w:r w:rsidR="00FB3A06" w:rsidRPr="00FB3A06">
        <w:rPr>
          <w:bCs/>
          <w:sz w:val="22"/>
          <w:szCs w:val="22"/>
        </w:rPr>
        <w:t>”</w:t>
      </w:r>
      <w:bookmarkEnd w:id="113"/>
      <w:bookmarkEnd w:id="114"/>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6FB3DC3A" w:rsidR="000140AD" w:rsidRPr="0080151F" w:rsidRDefault="000140AD">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120, 295 z późn.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76038921"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4248CC08" w:rsidR="000B64CC" w:rsidRPr="00FB3A06" w:rsidRDefault="000140AD" w:rsidP="000B64CC">
      <w:pPr>
        <w:keepNext/>
        <w:tabs>
          <w:tab w:val="left" w:pos="720"/>
        </w:tabs>
        <w:snapToGrid w:val="0"/>
        <w:jc w:val="right"/>
        <w:outlineLvl w:val="1"/>
        <w:rPr>
          <w:b/>
          <w:bCs/>
          <w:sz w:val="22"/>
          <w:szCs w:val="22"/>
        </w:rPr>
      </w:pPr>
      <w:r>
        <w:br w:type="page"/>
      </w:r>
      <w:bookmarkStart w:id="115" w:name="_Toc156804166"/>
      <w:bookmarkStart w:id="116" w:name="_Toc190078843"/>
      <w:bookmarkStart w:id="117" w:name="_Toc190250445"/>
      <w:r w:rsidR="000B64CC" w:rsidRPr="00FB3A06">
        <w:rPr>
          <w:b/>
          <w:bCs/>
          <w:sz w:val="22"/>
          <w:szCs w:val="22"/>
        </w:rPr>
        <w:lastRenderedPageBreak/>
        <w:t xml:space="preserve">Załącznik nr 10 do SWZ </w:t>
      </w:r>
      <w:r w:rsidR="00FB3A06" w:rsidRPr="00FB3A06">
        <w:rPr>
          <w:b/>
          <w:bCs/>
          <w:sz w:val="22"/>
          <w:szCs w:val="22"/>
        </w:rPr>
        <w:t>„</w:t>
      </w:r>
      <w:r w:rsidR="000B64CC" w:rsidRPr="00FB3A06">
        <w:rPr>
          <w:b/>
          <w:bCs/>
          <w:sz w:val="22"/>
          <w:szCs w:val="22"/>
        </w:rPr>
        <w:t>Zobowiązanie innego podmiotu do udost</w:t>
      </w:r>
      <w:r w:rsidR="008641AC" w:rsidRPr="00FB3A06">
        <w:rPr>
          <w:b/>
          <w:bCs/>
          <w:sz w:val="22"/>
          <w:szCs w:val="22"/>
        </w:rPr>
        <w:t>ę</w:t>
      </w:r>
      <w:r w:rsidR="000B64CC" w:rsidRPr="00FB3A06">
        <w:rPr>
          <w:b/>
          <w:bCs/>
          <w:sz w:val="22"/>
          <w:szCs w:val="22"/>
        </w:rPr>
        <w:t>pnienia zasobów</w:t>
      </w:r>
      <w:bookmarkEnd w:id="115"/>
      <w:r w:rsidR="00FB3A06" w:rsidRPr="00FB3A06">
        <w:rPr>
          <w:b/>
          <w:bCs/>
          <w:sz w:val="22"/>
          <w:szCs w:val="22"/>
        </w:rPr>
        <w:t>”</w:t>
      </w:r>
      <w:bookmarkEnd w:id="116"/>
      <w:bookmarkEnd w:id="117"/>
    </w:p>
    <w:p w14:paraId="54050F41" w14:textId="579B9EE8" w:rsidR="000140AD" w:rsidRDefault="000140AD" w:rsidP="000B64CC">
      <w:pPr>
        <w:spacing w:after="160" w:line="259" w:lineRule="auto"/>
        <w:rPr>
          <w:sz w:val="22"/>
          <w:szCs w:val="22"/>
        </w:rPr>
      </w:pPr>
      <w:bookmarkStart w:id="118"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3224B7F0"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FB3A06">
        <w:rPr>
          <w:b/>
          <w:bCs/>
          <w:sz w:val="22"/>
          <w:szCs w:val="22"/>
        </w:rPr>
        <w:t>„</w:t>
      </w:r>
      <w:r w:rsidR="00FB3A06" w:rsidRPr="00FB3A06">
        <w:rPr>
          <w:b/>
          <w:bCs/>
          <w:sz w:val="22"/>
          <w:szCs w:val="22"/>
        </w:rPr>
        <w:t>Remont wciągników produkcji OMAG, R</w:t>
      </w:r>
      <w:r w:rsidR="0002117E">
        <w:rPr>
          <w:b/>
          <w:bCs/>
          <w:sz w:val="22"/>
          <w:szCs w:val="22"/>
        </w:rPr>
        <w:t>A</w:t>
      </w:r>
      <w:r w:rsidR="00FB3A06" w:rsidRPr="00FB3A06">
        <w:rPr>
          <w:b/>
          <w:bCs/>
          <w:sz w:val="22"/>
          <w:szCs w:val="22"/>
        </w:rPr>
        <w:t>GOR, FAMA dla Oddziałów PGG S.A.</w:t>
      </w:r>
      <w:r w:rsidRPr="00FB3A06">
        <w:rPr>
          <w:b/>
          <w:bCs/>
          <w:sz w:val="22"/>
          <w:szCs w:val="22"/>
        </w:rPr>
        <w:t>”</w:t>
      </w:r>
      <w:r>
        <w:rPr>
          <w:sz w:val="22"/>
          <w:szCs w:val="22"/>
        </w:rPr>
        <w:t xml:space="preserve"> </w:t>
      </w:r>
      <w:r w:rsidR="00FB3A06">
        <w:rPr>
          <w:sz w:val="22"/>
          <w:szCs w:val="22"/>
        </w:rPr>
        <w:t xml:space="preserve">(przetarg nr </w:t>
      </w:r>
      <w:r w:rsidR="00FB3A06" w:rsidRPr="00FB3A06">
        <w:rPr>
          <w:b/>
          <w:bCs/>
          <w:sz w:val="22"/>
          <w:szCs w:val="22"/>
        </w:rPr>
        <w:t>422401697</w:t>
      </w:r>
      <w:r w:rsidR="00FB3A06">
        <w:rPr>
          <w:sz w:val="22"/>
          <w:szCs w:val="22"/>
        </w:rPr>
        <w:t>)</w:t>
      </w:r>
      <w:r w:rsidRPr="00E66F78">
        <w:rPr>
          <w:sz w:val="22"/>
          <w:szCs w:val="22"/>
        </w:rPr>
        <w:t>, my:</w:t>
      </w:r>
    </w:p>
    <w:p w14:paraId="29B69D7F" w14:textId="2AEBE41F" w:rsidR="000140AD" w:rsidRPr="00E66F78" w:rsidRDefault="000140AD" w:rsidP="000140AD">
      <w:pPr>
        <w:spacing w:line="312" w:lineRule="auto"/>
        <w:jc w:val="both"/>
        <w:rPr>
          <w:sz w:val="22"/>
          <w:szCs w:val="22"/>
        </w:rPr>
      </w:pPr>
      <w:r w:rsidRPr="00E66F78">
        <w:rPr>
          <w:sz w:val="22"/>
          <w:szCs w:val="22"/>
        </w:rPr>
        <w:t>………………</w:t>
      </w:r>
      <w:r w:rsidR="00FB3A06">
        <w:rPr>
          <w:sz w:val="22"/>
          <w:szCs w:val="22"/>
        </w:rPr>
        <w:t>…………………………………………………</w:t>
      </w:r>
      <w:r w:rsidRPr="00E66F78">
        <w:rPr>
          <w:sz w:val="22"/>
          <w:szCs w:val="22"/>
        </w:rPr>
        <w:t>….. (</w:t>
      </w:r>
      <w:r w:rsidRPr="00E66F78">
        <w:rPr>
          <w:i/>
          <w:sz w:val="22"/>
          <w:szCs w:val="22"/>
        </w:rPr>
        <w:t>imię i nazwisko osoby podpisującej</w:t>
      </w:r>
      <w:r w:rsidRPr="00E66F78">
        <w:rPr>
          <w:sz w:val="22"/>
          <w:szCs w:val="22"/>
        </w:rPr>
        <w:t>)</w:t>
      </w:r>
    </w:p>
    <w:p w14:paraId="5DC4ECC6" w14:textId="1D6875B9" w:rsidR="000140AD" w:rsidRPr="00E66F78" w:rsidRDefault="000140AD" w:rsidP="000140AD">
      <w:pPr>
        <w:spacing w:line="312" w:lineRule="auto"/>
        <w:jc w:val="both"/>
        <w:rPr>
          <w:i/>
          <w:sz w:val="22"/>
          <w:szCs w:val="22"/>
        </w:rPr>
      </w:pPr>
      <w:r w:rsidRPr="00E66F78">
        <w:rPr>
          <w:sz w:val="22"/>
          <w:szCs w:val="22"/>
        </w:rPr>
        <w:t>………………</w:t>
      </w:r>
      <w:r w:rsidR="00FB3A06">
        <w:rPr>
          <w:sz w:val="22"/>
          <w:szCs w:val="22"/>
        </w:rPr>
        <w:t>…………………………………………………</w:t>
      </w:r>
      <w:r w:rsidRPr="00E66F78">
        <w:rPr>
          <w:sz w:val="22"/>
          <w:szCs w:val="22"/>
        </w:rPr>
        <w:t>….. (</w:t>
      </w:r>
      <w:r w:rsidRPr="00E66F78">
        <w:rPr>
          <w:i/>
          <w:sz w:val="22"/>
          <w:szCs w:val="22"/>
        </w:rPr>
        <w:t>imię i nazwisko osoby podpisującej)</w:t>
      </w:r>
    </w:p>
    <w:p w14:paraId="66BC4763" w14:textId="18A1C7FE"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w:t>
      </w:r>
      <w:r w:rsidR="00FB3A06">
        <w:rPr>
          <w:sz w:val="22"/>
          <w:szCs w:val="22"/>
        </w:rPr>
        <w:t>………</w:t>
      </w:r>
      <w:r w:rsidRPr="00E66F78">
        <w:rPr>
          <w:sz w:val="22"/>
          <w:szCs w:val="22"/>
        </w:rPr>
        <w:t>…………………</w:t>
      </w:r>
      <w:r w:rsidR="00FB3A06">
        <w:rPr>
          <w:sz w:val="22"/>
          <w:szCs w:val="22"/>
        </w:rPr>
        <w:t>………..</w:t>
      </w:r>
      <w:r w:rsidRPr="00E66F78">
        <w:rPr>
          <w:sz w:val="22"/>
          <w:szCs w:val="22"/>
        </w:rPr>
        <w:t>…………………… (</w:t>
      </w:r>
      <w:r w:rsidRPr="00E66F78">
        <w:rPr>
          <w:i/>
          <w:sz w:val="22"/>
          <w:szCs w:val="22"/>
        </w:rPr>
        <w:t>wpisać nazwę podmiotu udostępniającego</w:t>
      </w:r>
      <w:r w:rsidRPr="00E66F78">
        <w:rPr>
          <w:sz w:val="22"/>
          <w:szCs w:val="22"/>
        </w:rPr>
        <w:t>) z siedzibą w …………</w:t>
      </w:r>
      <w:r w:rsidR="00FB3A06">
        <w:rPr>
          <w:sz w:val="22"/>
          <w:szCs w:val="22"/>
        </w:rPr>
        <w:t>………………………</w:t>
      </w:r>
      <w:r w:rsidRPr="00E66F78">
        <w:rPr>
          <w:sz w:val="22"/>
          <w:szCs w:val="22"/>
        </w:rPr>
        <w:t>……………. (</w:t>
      </w:r>
      <w:r w:rsidRPr="00E66F78">
        <w:rPr>
          <w:i/>
          <w:sz w:val="22"/>
          <w:szCs w:val="22"/>
        </w:rPr>
        <w:t>wpisać adres podmiotu udostępniającego</w:t>
      </w:r>
      <w:r w:rsidRPr="00E66F78">
        <w:rPr>
          <w:sz w:val="22"/>
          <w:szCs w:val="22"/>
        </w:rPr>
        <w:t>) zobowiązujemy się do:</w:t>
      </w:r>
    </w:p>
    <w:p w14:paraId="600B8A8A" w14:textId="384535E0" w:rsidR="000140AD" w:rsidRPr="00E66F78" w:rsidRDefault="000140AD" w:rsidP="000140AD">
      <w:pPr>
        <w:spacing w:line="312" w:lineRule="auto"/>
        <w:jc w:val="both"/>
        <w:rPr>
          <w:sz w:val="22"/>
          <w:szCs w:val="22"/>
        </w:rPr>
      </w:pPr>
      <w:r w:rsidRPr="00E66F78">
        <w:rPr>
          <w:sz w:val="22"/>
          <w:szCs w:val="22"/>
        </w:rPr>
        <w:t>udostępnienia ………</w:t>
      </w:r>
      <w:r w:rsidR="00FB3A06">
        <w:rPr>
          <w:sz w:val="22"/>
          <w:szCs w:val="22"/>
        </w:rPr>
        <w:t>……………………………………………………</w:t>
      </w:r>
      <w:r w:rsidRPr="00E66F78">
        <w:rPr>
          <w:sz w:val="22"/>
          <w:szCs w:val="22"/>
        </w:rPr>
        <w:t xml:space="preserve">………. </w:t>
      </w:r>
      <w:r w:rsidRPr="00FB3A06">
        <w:rPr>
          <w:i/>
          <w:iCs/>
          <w:sz w:val="22"/>
          <w:szCs w:val="22"/>
        </w:rPr>
        <w:t>(wpisać komu)</w:t>
      </w:r>
      <w:r w:rsidRPr="00E66F78">
        <w:rPr>
          <w:sz w:val="22"/>
          <w:szCs w:val="22"/>
        </w:rPr>
        <w:t xml:space="preserve"> z siedzibą w ………</w:t>
      </w:r>
      <w:r w:rsidR="00FB3A06">
        <w:rPr>
          <w:sz w:val="22"/>
          <w:szCs w:val="22"/>
        </w:rPr>
        <w:t>…………………………………..</w:t>
      </w:r>
      <w:r w:rsidRPr="00E66F78">
        <w:rPr>
          <w:sz w:val="22"/>
          <w:szCs w:val="22"/>
        </w:rPr>
        <w:t>……, zwanemu dalej Wykonawcą, posiadanych przez nas zasobów niezbędnych do realizacji zamówienia.</w:t>
      </w:r>
    </w:p>
    <w:p w14:paraId="35CEA75A" w14:textId="5230A505" w:rsidR="000140AD" w:rsidRPr="00E66F78" w:rsidRDefault="000140AD">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3"/>
        </w:numPr>
        <w:spacing w:line="312" w:lineRule="auto"/>
        <w:jc w:val="both"/>
        <w:rPr>
          <w:sz w:val="22"/>
          <w:szCs w:val="22"/>
        </w:rPr>
      </w:pPr>
      <w:r w:rsidRPr="00E66F78">
        <w:rPr>
          <w:sz w:val="22"/>
          <w:szCs w:val="22"/>
        </w:rPr>
        <w:t>…………………………………………………………………………………………………</w:t>
      </w:r>
    </w:p>
    <w:p w14:paraId="42BB5C34" w14:textId="77777777" w:rsidR="000140AD" w:rsidRPr="00FB3A06" w:rsidRDefault="000140AD" w:rsidP="000140AD">
      <w:pPr>
        <w:spacing w:line="312" w:lineRule="auto"/>
        <w:ind w:left="1080"/>
        <w:jc w:val="both"/>
        <w:rPr>
          <w:i/>
          <w:iCs/>
          <w:sz w:val="22"/>
          <w:szCs w:val="22"/>
        </w:rPr>
      </w:pPr>
      <w:r w:rsidRPr="00FB3A06">
        <w:rPr>
          <w:i/>
          <w:iCs/>
          <w:sz w:val="22"/>
          <w:szCs w:val="22"/>
        </w:rPr>
        <w:t xml:space="preserve">(należy wyspecyfikować udostępniane zasoby) </w:t>
      </w:r>
    </w:p>
    <w:p w14:paraId="28CD1E5E" w14:textId="77777777" w:rsidR="000140AD" w:rsidRPr="00E66F78" w:rsidRDefault="000140AD">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3"/>
        </w:numPr>
        <w:spacing w:line="312" w:lineRule="auto"/>
        <w:jc w:val="both"/>
        <w:rPr>
          <w:sz w:val="22"/>
          <w:szCs w:val="22"/>
        </w:rPr>
      </w:pPr>
      <w:r w:rsidRPr="00E66F78">
        <w:rPr>
          <w:sz w:val="22"/>
          <w:szCs w:val="22"/>
        </w:rPr>
        <w:t>…………………………………………………………………………………………………</w:t>
      </w:r>
    </w:p>
    <w:p w14:paraId="3DA2AC28" w14:textId="77777777" w:rsidR="000140AD"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E55209F" w14:textId="77777777" w:rsidR="00BA3B99" w:rsidRPr="00E66F78" w:rsidRDefault="00BA3B99" w:rsidP="000140AD">
      <w:pPr>
        <w:spacing w:line="312" w:lineRule="auto"/>
        <w:ind w:left="1080"/>
        <w:jc w:val="both"/>
        <w:rPr>
          <w:sz w:val="22"/>
          <w:szCs w:val="22"/>
        </w:rPr>
      </w:pPr>
    </w:p>
    <w:p w14:paraId="24B35186" w14:textId="77777777" w:rsidR="000140AD" w:rsidRPr="00E66F78" w:rsidRDefault="000140AD">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02D1A98F" w:rsidR="000140AD" w:rsidRPr="00E66F78" w:rsidRDefault="000140AD" w:rsidP="000140AD">
      <w:pPr>
        <w:spacing w:line="312" w:lineRule="auto"/>
        <w:jc w:val="both"/>
        <w:rPr>
          <w:sz w:val="22"/>
          <w:szCs w:val="22"/>
        </w:rPr>
      </w:pPr>
      <w:r w:rsidRPr="00E66F78">
        <w:rPr>
          <w:sz w:val="22"/>
          <w:szCs w:val="22"/>
        </w:rPr>
        <w:t xml:space="preserve">4) </w:t>
      </w:r>
      <w:r w:rsidR="00FB3A06">
        <w:rPr>
          <w:sz w:val="22"/>
          <w:szCs w:val="22"/>
        </w:rPr>
        <w:t xml:space="preserve">  </w:t>
      </w:r>
      <w:r w:rsidRPr="00E66F78">
        <w:rPr>
          <w:sz w:val="22"/>
          <w:szCs w:val="22"/>
        </w:rPr>
        <w:t>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0535AC2D" w:rsidR="000140AD" w:rsidRPr="00FB3A06" w:rsidRDefault="000140AD" w:rsidP="000140AD">
      <w:pPr>
        <w:keepNext/>
        <w:tabs>
          <w:tab w:val="left" w:pos="720"/>
        </w:tabs>
        <w:snapToGrid w:val="0"/>
        <w:jc w:val="right"/>
        <w:outlineLvl w:val="1"/>
        <w:rPr>
          <w:b/>
          <w:bCs/>
          <w:sz w:val="22"/>
          <w:szCs w:val="22"/>
        </w:rPr>
      </w:pPr>
      <w:bookmarkStart w:id="119" w:name="_Toc156804167"/>
      <w:bookmarkStart w:id="120" w:name="_Toc190078844"/>
      <w:bookmarkStart w:id="121" w:name="_Toc190250446"/>
      <w:r w:rsidRPr="00FB3A06">
        <w:rPr>
          <w:b/>
          <w:bCs/>
          <w:sz w:val="22"/>
          <w:szCs w:val="22"/>
        </w:rPr>
        <w:t xml:space="preserve">Załącznik nr 11 do SWZ </w:t>
      </w:r>
      <w:bookmarkStart w:id="122" w:name="_Hlk156546976"/>
      <w:r w:rsidR="00FB3A06" w:rsidRPr="00FB3A06">
        <w:rPr>
          <w:b/>
          <w:bCs/>
          <w:sz w:val="22"/>
          <w:szCs w:val="22"/>
        </w:rPr>
        <w:t>„</w:t>
      </w:r>
      <w:r w:rsidRPr="00FB3A06">
        <w:rPr>
          <w:b/>
          <w:bCs/>
          <w:sz w:val="22"/>
          <w:szCs w:val="22"/>
        </w:rPr>
        <w:t>Oświadczenie o powstaniu obowiązku podatkowego</w:t>
      </w:r>
      <w:bookmarkEnd w:id="119"/>
      <w:r w:rsidR="00FB3A06" w:rsidRPr="00FB3A06">
        <w:rPr>
          <w:b/>
          <w:bCs/>
          <w:sz w:val="22"/>
          <w:szCs w:val="22"/>
        </w:rPr>
        <w:t>”</w:t>
      </w:r>
      <w:bookmarkEnd w:id="120"/>
      <w:bookmarkEnd w:id="121"/>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118"/>
    <w:p w14:paraId="5E93F833" w14:textId="77777777" w:rsidR="000140AD" w:rsidRPr="00FB3A06" w:rsidRDefault="000140AD" w:rsidP="000140AD">
      <w:pPr>
        <w:tabs>
          <w:tab w:val="left" w:pos="851"/>
        </w:tabs>
        <w:ind w:left="-142" w:firstLine="142"/>
        <w:jc w:val="center"/>
        <w:rPr>
          <w:rFonts w:eastAsiaTheme="majorEastAsia"/>
          <w:i/>
          <w:iCs/>
          <w:color w:val="000000" w:themeColor="text1"/>
          <w:spacing w:val="20"/>
          <w:sz w:val="22"/>
          <w:szCs w:val="22"/>
        </w:rPr>
      </w:pPr>
      <w:r w:rsidRPr="00FB3A06">
        <w:rPr>
          <w:i/>
          <w:iCs/>
          <w:color w:val="000000" w:themeColor="text1"/>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BA3B99">
        <w:trPr>
          <w:trHeight w:val="1611"/>
        </w:trPr>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vAlign w:val="center"/>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6E9493CB" w14:textId="77777777" w:rsidR="00BA3B99" w:rsidRDefault="00BA3B99" w:rsidP="000140AD">
      <w:pPr>
        <w:jc w:val="both"/>
        <w:rPr>
          <w:i/>
          <w:iCs/>
          <w:sz w:val="22"/>
          <w:szCs w:val="22"/>
        </w:rPr>
      </w:pPr>
    </w:p>
    <w:p w14:paraId="2FF5C26B" w14:textId="52FDD300"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6D7A6D2F" w:rsidR="000140AD" w:rsidRPr="00E66F78" w:rsidRDefault="000140AD" w:rsidP="000140AD">
      <w:pPr>
        <w:tabs>
          <w:tab w:val="left" w:pos="851"/>
        </w:tabs>
        <w:jc w:val="both"/>
        <w:rPr>
          <w:sz w:val="22"/>
        </w:rPr>
      </w:pPr>
      <w:bookmarkStart w:id="123" w:name="_Hlk148702593"/>
      <w:r>
        <w:rPr>
          <w:sz w:val="22"/>
        </w:rPr>
        <w:t xml:space="preserve">Stawka podatku od towarów i usług obowiązująca u Zamawiającego zgodnie z ustawą z 11.03.2004r. </w:t>
      </w:r>
      <w:r>
        <w:rPr>
          <w:sz w:val="22"/>
        </w:rPr>
        <w:br/>
        <w:t xml:space="preserve">o podatku od towarów i usług wynosi </w:t>
      </w:r>
      <w:r w:rsidR="00FB3A06" w:rsidRPr="00FB3A06">
        <w:rPr>
          <w:b/>
          <w:bCs/>
          <w:sz w:val="22"/>
        </w:rPr>
        <w:t>23</w:t>
      </w:r>
      <w:r w:rsidRPr="00FB3A06">
        <w:rPr>
          <w:b/>
          <w:bCs/>
          <w:sz w:val="22"/>
        </w:rPr>
        <w:t>%</w:t>
      </w:r>
      <w:r>
        <w:rPr>
          <w:sz w:val="22"/>
        </w:rPr>
        <w:t>.</w:t>
      </w:r>
    </w:p>
    <w:p w14:paraId="7DCD833B" w14:textId="77777777" w:rsidR="000140AD" w:rsidRPr="00E66F78" w:rsidRDefault="000140AD" w:rsidP="000140AD">
      <w:pPr>
        <w:tabs>
          <w:tab w:val="left" w:pos="851"/>
        </w:tabs>
        <w:ind w:left="-142" w:firstLine="142"/>
        <w:jc w:val="both"/>
        <w:rPr>
          <w:sz w:val="22"/>
        </w:rPr>
      </w:pPr>
    </w:p>
    <w:bookmarkEnd w:id="123"/>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122"/>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7C1C4E40" w:rsidR="000140AD" w:rsidRPr="00FB3A06" w:rsidRDefault="000140AD" w:rsidP="000140AD">
      <w:pPr>
        <w:keepNext/>
        <w:tabs>
          <w:tab w:val="left" w:pos="720"/>
        </w:tabs>
        <w:snapToGrid w:val="0"/>
        <w:jc w:val="right"/>
        <w:outlineLvl w:val="1"/>
        <w:rPr>
          <w:b/>
          <w:bCs/>
          <w:sz w:val="22"/>
          <w:szCs w:val="22"/>
        </w:rPr>
      </w:pPr>
      <w:bookmarkStart w:id="124" w:name="_Toc156804168"/>
      <w:bookmarkStart w:id="125" w:name="_Toc190078845"/>
      <w:bookmarkStart w:id="126" w:name="_Toc190250447"/>
      <w:r w:rsidRPr="00FB3A06">
        <w:rPr>
          <w:b/>
          <w:bCs/>
          <w:sz w:val="22"/>
          <w:szCs w:val="22"/>
        </w:rPr>
        <w:t xml:space="preserve">Załącznik nr 12 do SWZ </w:t>
      </w:r>
      <w:r w:rsidR="00FB3A06" w:rsidRPr="00FB3A06">
        <w:rPr>
          <w:b/>
          <w:bCs/>
          <w:sz w:val="22"/>
          <w:szCs w:val="22"/>
        </w:rPr>
        <w:t>„</w:t>
      </w:r>
      <w:r w:rsidRPr="00FB3A06">
        <w:rPr>
          <w:b/>
          <w:bCs/>
          <w:sz w:val="22"/>
          <w:szCs w:val="22"/>
        </w:rPr>
        <w:t>Zobowiązanie do poufności</w:t>
      </w:r>
      <w:bookmarkEnd w:id="124"/>
      <w:r w:rsidR="00FB3A06" w:rsidRPr="00FB3A06">
        <w:rPr>
          <w:b/>
          <w:bCs/>
          <w:sz w:val="22"/>
          <w:szCs w:val="22"/>
        </w:rPr>
        <w:t>”</w:t>
      </w:r>
      <w:bookmarkEnd w:id="125"/>
      <w:bookmarkEnd w:id="126"/>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FB3A06" w:rsidRDefault="00871E2F" w:rsidP="00871E2F">
      <w:pPr>
        <w:tabs>
          <w:tab w:val="left" w:pos="426"/>
        </w:tabs>
        <w:spacing w:before="120"/>
        <w:jc w:val="center"/>
        <w:rPr>
          <w:b/>
          <w:color w:val="000000" w:themeColor="text1"/>
          <w:sz w:val="22"/>
          <w:szCs w:val="22"/>
        </w:rPr>
      </w:pPr>
      <w:r w:rsidRPr="00871E2F">
        <w:rPr>
          <w:b/>
          <w:sz w:val="24"/>
          <w:szCs w:val="24"/>
        </w:rPr>
        <w:t>ZOBOWIĄZANIE WYKONAWCY DO ZACHOWANIA POUFNOŚCI</w:t>
      </w:r>
      <w:r w:rsidR="000140AD" w:rsidRPr="00871E2F">
        <w:rPr>
          <w:b/>
          <w:sz w:val="32"/>
          <w:szCs w:val="28"/>
        </w:rPr>
        <w:t xml:space="preserve"> </w:t>
      </w:r>
      <w:r w:rsidR="000140AD" w:rsidRPr="00FB3A06">
        <w:rPr>
          <w:i/>
          <w:color w:val="000000" w:themeColor="text1"/>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3B267817" w:rsidR="000140AD" w:rsidRPr="00180AF0" w:rsidRDefault="000140AD" w:rsidP="000140AD">
      <w:pPr>
        <w:jc w:val="both"/>
        <w:rPr>
          <w:sz w:val="24"/>
        </w:rPr>
      </w:pPr>
      <w:bookmarkStart w:id="127"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FB3A06">
        <w:rPr>
          <w:sz w:val="24"/>
        </w:rPr>
        <w:t>Remont wciągników produkcji OMAG, R</w:t>
      </w:r>
      <w:r w:rsidR="0002117E">
        <w:rPr>
          <w:sz w:val="24"/>
        </w:rPr>
        <w:t>A</w:t>
      </w:r>
      <w:r w:rsidR="00FB3A06">
        <w:rPr>
          <w:sz w:val="24"/>
        </w:rPr>
        <w:t>GOR, FAMA dla Oddziałów PGG S.A.</w:t>
      </w:r>
      <w:r w:rsidRPr="00180AF0">
        <w:rPr>
          <w:sz w:val="24"/>
        </w:rPr>
        <w:t xml:space="preserve">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127"/>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618B62A1" w:rsidR="006A3213" w:rsidRPr="00FB3A06" w:rsidRDefault="00331979" w:rsidP="00D879BC">
      <w:pPr>
        <w:pStyle w:val="Nagwek1"/>
        <w:numPr>
          <w:ilvl w:val="0"/>
          <w:numId w:val="0"/>
        </w:numPr>
        <w:ind w:left="432"/>
        <w:jc w:val="right"/>
        <w:rPr>
          <w:sz w:val="22"/>
          <w:szCs w:val="22"/>
        </w:rPr>
      </w:pPr>
      <w:bookmarkStart w:id="128" w:name="_Toc190078846"/>
      <w:bookmarkStart w:id="129" w:name="_Toc190250448"/>
      <w:r w:rsidRPr="00FB3A06">
        <w:rPr>
          <w:sz w:val="22"/>
          <w:szCs w:val="22"/>
        </w:rPr>
        <w:t xml:space="preserve">Załącznik nr </w:t>
      </w:r>
      <w:r w:rsidR="000140AD" w:rsidRPr="00FB3A06">
        <w:rPr>
          <w:sz w:val="22"/>
          <w:szCs w:val="22"/>
          <w:lang w:val="pl-PL"/>
        </w:rPr>
        <w:t>13</w:t>
      </w:r>
      <w:r w:rsidR="00A100B5" w:rsidRPr="00FB3A06">
        <w:rPr>
          <w:sz w:val="22"/>
          <w:szCs w:val="22"/>
        </w:rPr>
        <w:t xml:space="preserve"> </w:t>
      </w:r>
      <w:r w:rsidR="00554A1E" w:rsidRPr="00FB3A06">
        <w:rPr>
          <w:sz w:val="22"/>
          <w:szCs w:val="22"/>
        </w:rPr>
        <w:t xml:space="preserve">do </w:t>
      </w:r>
      <w:r w:rsidR="00DF4952" w:rsidRPr="00FB3A06">
        <w:rPr>
          <w:sz w:val="22"/>
          <w:szCs w:val="22"/>
        </w:rPr>
        <w:t>SWZ</w:t>
      </w:r>
      <w:r w:rsidR="00D879BC" w:rsidRPr="00FB3A06">
        <w:rPr>
          <w:sz w:val="22"/>
          <w:szCs w:val="22"/>
        </w:rPr>
        <w:t xml:space="preserve"> </w:t>
      </w:r>
      <w:r w:rsidR="00FB3A06" w:rsidRPr="00FB3A06">
        <w:rPr>
          <w:sz w:val="22"/>
          <w:szCs w:val="22"/>
        </w:rPr>
        <w:t>„</w:t>
      </w:r>
      <w:r w:rsidR="00D879BC" w:rsidRPr="00FB3A06">
        <w:rPr>
          <w:sz w:val="22"/>
          <w:szCs w:val="22"/>
        </w:rPr>
        <w:t xml:space="preserve">Istotne postanowienia </w:t>
      </w:r>
      <w:r w:rsidR="00D55290" w:rsidRPr="00FB3A06">
        <w:rPr>
          <w:sz w:val="22"/>
          <w:szCs w:val="22"/>
          <w:lang w:val="pl-PL"/>
        </w:rPr>
        <w:t>U</w:t>
      </w:r>
      <w:r w:rsidR="00D879BC" w:rsidRPr="00FB3A06">
        <w:rPr>
          <w:sz w:val="22"/>
          <w:szCs w:val="22"/>
        </w:rPr>
        <w:t xml:space="preserve">mowy </w:t>
      </w:r>
      <w:r w:rsidR="00FB3A06" w:rsidRPr="00FB3A06">
        <w:rPr>
          <w:sz w:val="22"/>
          <w:szCs w:val="22"/>
        </w:rPr>
        <w:t>–</w:t>
      </w:r>
      <w:r w:rsidR="00D879BC" w:rsidRPr="00FB3A06">
        <w:rPr>
          <w:sz w:val="22"/>
          <w:szCs w:val="22"/>
        </w:rPr>
        <w:t xml:space="preserve"> IPU</w:t>
      </w:r>
      <w:r w:rsidR="00FB3A06" w:rsidRPr="00FB3A06">
        <w:rPr>
          <w:sz w:val="22"/>
          <w:szCs w:val="22"/>
        </w:rPr>
        <w:t>”</w:t>
      </w:r>
      <w:bookmarkEnd w:id="128"/>
      <w:bookmarkEnd w:id="129"/>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C60BFB">
        <w:rPr>
          <w:b/>
          <w:color w:val="000000" w:themeColor="text1"/>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7827C692" w14:textId="77777777" w:rsidR="00CC2048" w:rsidRPr="007F67B0" w:rsidRDefault="00CC2048" w:rsidP="00CC2048">
      <w:pPr>
        <w:jc w:val="both"/>
        <w:rPr>
          <w:b/>
          <w:bCs/>
          <w:sz w:val="22"/>
          <w:szCs w:val="22"/>
        </w:rPr>
      </w:pPr>
      <w:r w:rsidRPr="007F67B0">
        <w:rPr>
          <w:b/>
          <w:bCs/>
          <w:sz w:val="22"/>
          <w:szCs w:val="22"/>
        </w:rPr>
        <w:t>Strony Umowy:</w:t>
      </w:r>
    </w:p>
    <w:p w14:paraId="28F9C368" w14:textId="77777777" w:rsidR="00CC2048" w:rsidRPr="00F62CF0" w:rsidRDefault="00CC2048" w:rsidP="00CC2048">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3 916</w:t>
      </w:r>
      <w:r>
        <w:rPr>
          <w:sz w:val="22"/>
          <w:szCs w:val="22"/>
        </w:rPr>
        <w:t> </w:t>
      </w:r>
      <w:r w:rsidRPr="00F62CF0">
        <w:rPr>
          <w:sz w:val="22"/>
          <w:szCs w:val="22"/>
        </w:rPr>
        <w:t>718</w:t>
      </w:r>
      <w:r>
        <w:rPr>
          <w:sz w:val="22"/>
          <w:szCs w:val="22"/>
        </w:rPr>
        <w:t> 8</w:t>
      </w:r>
      <w:r w:rsidRPr="00F62CF0">
        <w:rPr>
          <w:sz w:val="22"/>
          <w:szCs w:val="22"/>
        </w:rPr>
        <w:t>00,00 zł,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10CA23B5" w14:textId="77777777" w:rsidR="00CC2048" w:rsidRPr="00F62CF0" w:rsidRDefault="00CC2048" w:rsidP="00CC2048">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CC2048" w:rsidRPr="00DE750C" w14:paraId="6A3DA1AA" w14:textId="77777777" w:rsidTr="004227DC">
        <w:trPr>
          <w:trHeight w:val="20"/>
        </w:trPr>
        <w:tc>
          <w:tcPr>
            <w:tcW w:w="5000" w:type="pct"/>
            <w:gridSpan w:val="4"/>
            <w:shd w:val="clear" w:color="auto" w:fill="F2F2F2" w:themeFill="background1" w:themeFillShade="F2"/>
            <w:vAlign w:val="center"/>
          </w:tcPr>
          <w:p w14:paraId="35C88FB3" w14:textId="77777777" w:rsidR="00CC2048" w:rsidRPr="00DE750C" w:rsidRDefault="00CC2048" w:rsidP="004227DC">
            <w:pPr>
              <w:widowControl w:val="0"/>
              <w:tabs>
                <w:tab w:val="left" w:pos="284"/>
                <w:tab w:val="left" w:pos="851"/>
              </w:tabs>
              <w:ind w:left="284" w:hanging="284"/>
              <w:jc w:val="center"/>
              <w:rPr>
                <w:b/>
                <w:bCs/>
              </w:rPr>
            </w:pPr>
            <w:r w:rsidRPr="00DE750C">
              <w:rPr>
                <w:b/>
                <w:bCs/>
                <w:sz w:val="22"/>
                <w:szCs w:val="22"/>
              </w:rPr>
              <w:t>ZAMAWIAJĄCY</w:t>
            </w:r>
          </w:p>
        </w:tc>
      </w:tr>
      <w:tr w:rsidR="00CC2048" w:rsidRPr="00DE750C" w14:paraId="7768C468" w14:textId="77777777" w:rsidTr="004227DC">
        <w:trPr>
          <w:trHeight w:val="557"/>
        </w:trPr>
        <w:tc>
          <w:tcPr>
            <w:tcW w:w="2499" w:type="pct"/>
            <w:gridSpan w:val="2"/>
            <w:vAlign w:val="center"/>
          </w:tcPr>
          <w:p w14:paraId="596FD637" w14:textId="77777777" w:rsidR="00CC2048" w:rsidRDefault="00CC2048" w:rsidP="004227DC">
            <w:pPr>
              <w:widowControl w:val="0"/>
              <w:jc w:val="center"/>
              <w:rPr>
                <w:sz w:val="18"/>
                <w:szCs w:val="18"/>
              </w:rPr>
            </w:pPr>
          </w:p>
          <w:p w14:paraId="3279E58E" w14:textId="77777777" w:rsidR="00CC2048" w:rsidRDefault="00CC2048" w:rsidP="004227DC">
            <w:pPr>
              <w:widowControl w:val="0"/>
              <w:jc w:val="center"/>
              <w:rPr>
                <w:sz w:val="18"/>
                <w:szCs w:val="18"/>
              </w:rPr>
            </w:pPr>
          </w:p>
          <w:p w14:paraId="09684FCE" w14:textId="77777777" w:rsidR="00CC2048" w:rsidRDefault="00CC2048" w:rsidP="004227DC">
            <w:pPr>
              <w:widowControl w:val="0"/>
              <w:jc w:val="center"/>
              <w:rPr>
                <w:sz w:val="18"/>
                <w:szCs w:val="18"/>
              </w:rPr>
            </w:pPr>
          </w:p>
          <w:p w14:paraId="01CA55CD" w14:textId="77777777" w:rsidR="00CC2048" w:rsidRDefault="00CC2048" w:rsidP="004227DC">
            <w:pPr>
              <w:widowControl w:val="0"/>
              <w:jc w:val="center"/>
              <w:rPr>
                <w:sz w:val="18"/>
                <w:szCs w:val="18"/>
              </w:rPr>
            </w:pPr>
          </w:p>
          <w:p w14:paraId="4A4A4348" w14:textId="77777777" w:rsidR="00CC2048" w:rsidRDefault="00CC2048" w:rsidP="004227DC">
            <w:pPr>
              <w:widowControl w:val="0"/>
              <w:jc w:val="center"/>
              <w:rPr>
                <w:sz w:val="18"/>
                <w:szCs w:val="18"/>
              </w:rPr>
            </w:pPr>
          </w:p>
          <w:p w14:paraId="1E0408A3" w14:textId="77777777" w:rsidR="00CC2048" w:rsidRPr="00DE750C" w:rsidRDefault="00CC2048" w:rsidP="004227DC">
            <w:pPr>
              <w:widowControl w:val="0"/>
              <w:tabs>
                <w:tab w:val="left" w:pos="284"/>
                <w:tab w:val="left" w:pos="851"/>
              </w:tabs>
              <w:ind w:left="284" w:hanging="284"/>
              <w:jc w:val="center"/>
              <w:rPr>
                <w:b/>
                <w:bCs/>
              </w:rPr>
            </w:pPr>
          </w:p>
        </w:tc>
        <w:tc>
          <w:tcPr>
            <w:tcW w:w="2501" w:type="pct"/>
            <w:gridSpan w:val="2"/>
            <w:vAlign w:val="center"/>
          </w:tcPr>
          <w:p w14:paraId="1BCC19C7" w14:textId="77777777" w:rsidR="00CC2048" w:rsidRDefault="00CC2048" w:rsidP="004227DC">
            <w:pPr>
              <w:widowControl w:val="0"/>
              <w:jc w:val="center"/>
              <w:rPr>
                <w:sz w:val="18"/>
                <w:szCs w:val="18"/>
              </w:rPr>
            </w:pPr>
          </w:p>
          <w:p w14:paraId="0005A27E" w14:textId="77777777" w:rsidR="00CC2048" w:rsidRDefault="00CC2048" w:rsidP="004227DC">
            <w:pPr>
              <w:widowControl w:val="0"/>
              <w:jc w:val="center"/>
              <w:rPr>
                <w:sz w:val="18"/>
                <w:szCs w:val="18"/>
              </w:rPr>
            </w:pPr>
          </w:p>
          <w:p w14:paraId="73375BEA" w14:textId="77777777" w:rsidR="00CC2048" w:rsidRDefault="00CC2048" w:rsidP="004227DC">
            <w:pPr>
              <w:widowControl w:val="0"/>
              <w:jc w:val="center"/>
              <w:rPr>
                <w:sz w:val="18"/>
                <w:szCs w:val="18"/>
              </w:rPr>
            </w:pPr>
          </w:p>
          <w:p w14:paraId="2DCE1D4A" w14:textId="77777777" w:rsidR="00CC2048" w:rsidRDefault="00CC2048" w:rsidP="004227DC">
            <w:pPr>
              <w:widowControl w:val="0"/>
              <w:jc w:val="center"/>
              <w:rPr>
                <w:sz w:val="18"/>
                <w:szCs w:val="18"/>
              </w:rPr>
            </w:pPr>
          </w:p>
          <w:p w14:paraId="57467C45" w14:textId="77777777" w:rsidR="00CC2048" w:rsidRDefault="00CC2048" w:rsidP="004227DC">
            <w:pPr>
              <w:widowControl w:val="0"/>
              <w:jc w:val="center"/>
              <w:rPr>
                <w:sz w:val="18"/>
                <w:szCs w:val="18"/>
              </w:rPr>
            </w:pPr>
          </w:p>
          <w:p w14:paraId="461A3B7B" w14:textId="77777777" w:rsidR="00CC2048" w:rsidRPr="00DE750C" w:rsidRDefault="00CC2048" w:rsidP="004227DC">
            <w:pPr>
              <w:widowControl w:val="0"/>
              <w:tabs>
                <w:tab w:val="left" w:pos="284"/>
                <w:tab w:val="left" w:pos="851"/>
              </w:tabs>
              <w:ind w:left="284" w:hanging="284"/>
              <w:jc w:val="center"/>
              <w:rPr>
                <w:b/>
                <w:bCs/>
              </w:rPr>
            </w:pPr>
          </w:p>
        </w:tc>
      </w:tr>
      <w:tr w:rsidR="00CC2048" w:rsidRPr="00DE750C" w14:paraId="49FA9DA3" w14:textId="77777777" w:rsidTr="004227DC">
        <w:trPr>
          <w:trHeight w:val="564"/>
        </w:trPr>
        <w:tc>
          <w:tcPr>
            <w:tcW w:w="1250" w:type="pct"/>
            <w:shd w:val="clear" w:color="auto" w:fill="F2F2F2" w:themeFill="background1" w:themeFillShade="F2"/>
            <w:vAlign w:val="center"/>
          </w:tcPr>
          <w:p w14:paraId="0943CB1C" w14:textId="77777777" w:rsidR="00CC2048" w:rsidRPr="00F84F88" w:rsidRDefault="00CC2048" w:rsidP="004227DC">
            <w:pPr>
              <w:ind w:left="-108" w:right="-108"/>
              <w:jc w:val="center"/>
              <w:rPr>
                <w:sz w:val="18"/>
                <w:szCs w:val="18"/>
              </w:rPr>
            </w:pPr>
            <w:r w:rsidRPr="00F84F88">
              <w:rPr>
                <w:sz w:val="18"/>
                <w:szCs w:val="18"/>
              </w:rPr>
              <w:t>Sekretarz Komisji Przetargowej lub</w:t>
            </w:r>
          </w:p>
          <w:p w14:paraId="08D3B86F" w14:textId="77777777" w:rsidR="00CC2048" w:rsidRPr="00F84F88" w:rsidRDefault="00CC2048" w:rsidP="004227DC">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3D5723D6" w14:textId="77777777" w:rsidR="00CC2048" w:rsidRPr="00FE47D7" w:rsidRDefault="00CC2048" w:rsidP="004227DC">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53069458" w14:textId="77777777" w:rsidR="00CC2048" w:rsidRPr="00F84F88" w:rsidRDefault="00CC2048" w:rsidP="004227DC">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3E75D860" w14:textId="77777777" w:rsidR="00CC2048" w:rsidRPr="00F84F88" w:rsidRDefault="00CC2048" w:rsidP="004227DC">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CC2048" w:rsidRPr="00DE750C" w14:paraId="13307E1E" w14:textId="77777777" w:rsidTr="004227DC">
        <w:trPr>
          <w:trHeight w:val="564"/>
        </w:trPr>
        <w:tc>
          <w:tcPr>
            <w:tcW w:w="1250" w:type="pct"/>
            <w:vAlign w:val="center"/>
          </w:tcPr>
          <w:p w14:paraId="2E7E49FC" w14:textId="77777777" w:rsidR="00CC2048" w:rsidRDefault="00CC2048" w:rsidP="004227DC">
            <w:pPr>
              <w:widowControl w:val="0"/>
              <w:jc w:val="center"/>
              <w:rPr>
                <w:sz w:val="18"/>
                <w:szCs w:val="18"/>
              </w:rPr>
            </w:pPr>
          </w:p>
          <w:p w14:paraId="3DE9253C" w14:textId="77777777" w:rsidR="00CC2048" w:rsidRDefault="00CC2048" w:rsidP="004227DC">
            <w:pPr>
              <w:widowControl w:val="0"/>
              <w:jc w:val="center"/>
              <w:rPr>
                <w:sz w:val="18"/>
                <w:szCs w:val="18"/>
              </w:rPr>
            </w:pPr>
          </w:p>
          <w:p w14:paraId="34463CB9" w14:textId="77777777" w:rsidR="00CC2048" w:rsidRDefault="00CC2048" w:rsidP="004227DC">
            <w:pPr>
              <w:widowControl w:val="0"/>
              <w:jc w:val="center"/>
              <w:rPr>
                <w:sz w:val="18"/>
                <w:szCs w:val="18"/>
              </w:rPr>
            </w:pPr>
          </w:p>
          <w:p w14:paraId="05945B74" w14:textId="77777777" w:rsidR="00CC2048" w:rsidRDefault="00CC2048" w:rsidP="004227DC">
            <w:pPr>
              <w:widowControl w:val="0"/>
              <w:jc w:val="center"/>
              <w:rPr>
                <w:sz w:val="18"/>
                <w:szCs w:val="18"/>
              </w:rPr>
            </w:pPr>
          </w:p>
          <w:p w14:paraId="2785273E" w14:textId="77777777" w:rsidR="00CC2048" w:rsidRDefault="00CC2048" w:rsidP="004227DC">
            <w:pPr>
              <w:widowControl w:val="0"/>
              <w:jc w:val="center"/>
              <w:rPr>
                <w:sz w:val="18"/>
                <w:szCs w:val="18"/>
              </w:rPr>
            </w:pPr>
          </w:p>
          <w:p w14:paraId="3A3F2E8B" w14:textId="77777777" w:rsidR="00CC2048" w:rsidRPr="00DE750C" w:rsidRDefault="00CC2048" w:rsidP="004227DC">
            <w:pPr>
              <w:ind w:left="22"/>
              <w:jc w:val="center"/>
              <w:rPr>
                <w:sz w:val="18"/>
                <w:szCs w:val="18"/>
              </w:rPr>
            </w:pPr>
          </w:p>
        </w:tc>
        <w:tc>
          <w:tcPr>
            <w:tcW w:w="1250" w:type="pct"/>
            <w:vAlign w:val="center"/>
          </w:tcPr>
          <w:p w14:paraId="24E96D1B" w14:textId="77777777" w:rsidR="00CC2048" w:rsidRDefault="00CC2048" w:rsidP="004227DC">
            <w:pPr>
              <w:widowControl w:val="0"/>
              <w:jc w:val="center"/>
              <w:rPr>
                <w:sz w:val="18"/>
                <w:szCs w:val="18"/>
              </w:rPr>
            </w:pPr>
          </w:p>
          <w:p w14:paraId="2A0B59C9" w14:textId="77777777" w:rsidR="00CC2048" w:rsidRDefault="00CC2048" w:rsidP="004227DC">
            <w:pPr>
              <w:widowControl w:val="0"/>
              <w:jc w:val="center"/>
              <w:rPr>
                <w:sz w:val="18"/>
                <w:szCs w:val="18"/>
              </w:rPr>
            </w:pPr>
          </w:p>
          <w:p w14:paraId="1080379C" w14:textId="77777777" w:rsidR="00CC2048" w:rsidRDefault="00CC2048" w:rsidP="004227DC">
            <w:pPr>
              <w:widowControl w:val="0"/>
              <w:jc w:val="center"/>
              <w:rPr>
                <w:sz w:val="18"/>
                <w:szCs w:val="18"/>
              </w:rPr>
            </w:pPr>
          </w:p>
          <w:p w14:paraId="21E20901" w14:textId="77777777" w:rsidR="00CC2048" w:rsidRDefault="00CC2048" w:rsidP="004227DC">
            <w:pPr>
              <w:widowControl w:val="0"/>
              <w:jc w:val="center"/>
              <w:rPr>
                <w:sz w:val="18"/>
                <w:szCs w:val="18"/>
              </w:rPr>
            </w:pPr>
          </w:p>
          <w:p w14:paraId="77804114" w14:textId="77777777" w:rsidR="00CC2048" w:rsidRDefault="00CC2048" w:rsidP="004227DC">
            <w:pPr>
              <w:widowControl w:val="0"/>
              <w:jc w:val="center"/>
              <w:rPr>
                <w:sz w:val="18"/>
                <w:szCs w:val="18"/>
              </w:rPr>
            </w:pPr>
          </w:p>
          <w:p w14:paraId="0E4D94AE" w14:textId="77777777" w:rsidR="00CC2048" w:rsidRPr="00DE750C" w:rsidRDefault="00CC2048" w:rsidP="004227DC">
            <w:pPr>
              <w:widowControl w:val="0"/>
              <w:ind w:left="34" w:hanging="34"/>
              <w:jc w:val="center"/>
              <w:rPr>
                <w:sz w:val="18"/>
                <w:szCs w:val="18"/>
              </w:rPr>
            </w:pPr>
          </w:p>
        </w:tc>
        <w:tc>
          <w:tcPr>
            <w:tcW w:w="1250" w:type="pct"/>
            <w:vAlign w:val="center"/>
          </w:tcPr>
          <w:p w14:paraId="514D86CA" w14:textId="77777777" w:rsidR="00CC2048" w:rsidRDefault="00CC2048" w:rsidP="004227DC">
            <w:pPr>
              <w:widowControl w:val="0"/>
              <w:jc w:val="center"/>
              <w:rPr>
                <w:sz w:val="18"/>
                <w:szCs w:val="18"/>
              </w:rPr>
            </w:pPr>
          </w:p>
          <w:p w14:paraId="2638DA56" w14:textId="77777777" w:rsidR="00CC2048" w:rsidRDefault="00CC2048" w:rsidP="004227DC">
            <w:pPr>
              <w:widowControl w:val="0"/>
              <w:jc w:val="center"/>
              <w:rPr>
                <w:sz w:val="18"/>
                <w:szCs w:val="18"/>
              </w:rPr>
            </w:pPr>
          </w:p>
          <w:p w14:paraId="6E1CDEBF" w14:textId="77777777" w:rsidR="00CC2048" w:rsidRDefault="00CC2048" w:rsidP="004227DC">
            <w:pPr>
              <w:widowControl w:val="0"/>
              <w:jc w:val="center"/>
              <w:rPr>
                <w:sz w:val="18"/>
                <w:szCs w:val="18"/>
              </w:rPr>
            </w:pPr>
          </w:p>
          <w:p w14:paraId="649A267E" w14:textId="77777777" w:rsidR="00CC2048" w:rsidRDefault="00CC2048" w:rsidP="004227DC">
            <w:pPr>
              <w:widowControl w:val="0"/>
              <w:jc w:val="center"/>
              <w:rPr>
                <w:sz w:val="18"/>
                <w:szCs w:val="18"/>
              </w:rPr>
            </w:pPr>
          </w:p>
          <w:p w14:paraId="08C39934" w14:textId="77777777" w:rsidR="00CC2048" w:rsidRDefault="00CC2048" w:rsidP="004227DC">
            <w:pPr>
              <w:widowControl w:val="0"/>
              <w:jc w:val="center"/>
              <w:rPr>
                <w:sz w:val="18"/>
                <w:szCs w:val="18"/>
              </w:rPr>
            </w:pPr>
          </w:p>
          <w:p w14:paraId="52D902CE" w14:textId="77777777" w:rsidR="00CC2048" w:rsidRPr="00DE750C" w:rsidRDefault="00CC2048" w:rsidP="004227DC">
            <w:pPr>
              <w:widowControl w:val="0"/>
              <w:jc w:val="center"/>
              <w:rPr>
                <w:sz w:val="18"/>
                <w:szCs w:val="18"/>
              </w:rPr>
            </w:pPr>
          </w:p>
        </w:tc>
        <w:tc>
          <w:tcPr>
            <w:tcW w:w="1250" w:type="pct"/>
            <w:vAlign w:val="center"/>
          </w:tcPr>
          <w:p w14:paraId="6A4D8B66" w14:textId="77777777" w:rsidR="00CC2048" w:rsidRDefault="00CC2048" w:rsidP="004227DC">
            <w:pPr>
              <w:widowControl w:val="0"/>
              <w:jc w:val="center"/>
              <w:rPr>
                <w:sz w:val="18"/>
                <w:szCs w:val="18"/>
              </w:rPr>
            </w:pPr>
          </w:p>
          <w:p w14:paraId="3BE9BDD8" w14:textId="77777777" w:rsidR="00CC2048" w:rsidRDefault="00CC2048" w:rsidP="004227DC">
            <w:pPr>
              <w:widowControl w:val="0"/>
              <w:jc w:val="center"/>
              <w:rPr>
                <w:sz w:val="18"/>
                <w:szCs w:val="18"/>
              </w:rPr>
            </w:pPr>
          </w:p>
          <w:p w14:paraId="1124CFA1" w14:textId="77777777" w:rsidR="00CC2048" w:rsidRDefault="00CC2048" w:rsidP="004227DC">
            <w:pPr>
              <w:widowControl w:val="0"/>
              <w:jc w:val="center"/>
              <w:rPr>
                <w:sz w:val="18"/>
                <w:szCs w:val="18"/>
              </w:rPr>
            </w:pPr>
          </w:p>
          <w:p w14:paraId="4C3E03E4" w14:textId="77777777" w:rsidR="00CC2048" w:rsidRDefault="00CC2048" w:rsidP="004227DC">
            <w:pPr>
              <w:widowControl w:val="0"/>
              <w:jc w:val="center"/>
              <w:rPr>
                <w:sz w:val="18"/>
                <w:szCs w:val="18"/>
              </w:rPr>
            </w:pPr>
          </w:p>
          <w:p w14:paraId="022828B5" w14:textId="77777777" w:rsidR="00CC2048" w:rsidRDefault="00CC2048" w:rsidP="004227DC">
            <w:pPr>
              <w:widowControl w:val="0"/>
              <w:jc w:val="center"/>
              <w:rPr>
                <w:sz w:val="18"/>
                <w:szCs w:val="18"/>
              </w:rPr>
            </w:pPr>
          </w:p>
          <w:p w14:paraId="59AE6A4A" w14:textId="77777777" w:rsidR="00CC2048" w:rsidRDefault="00CC2048" w:rsidP="004227DC">
            <w:pPr>
              <w:widowControl w:val="0"/>
              <w:jc w:val="center"/>
              <w:rPr>
                <w:sz w:val="18"/>
                <w:szCs w:val="18"/>
              </w:rPr>
            </w:pPr>
          </w:p>
        </w:tc>
      </w:tr>
    </w:tbl>
    <w:p w14:paraId="4662F839" w14:textId="77777777" w:rsidR="00CC2048" w:rsidRPr="00BC418B" w:rsidRDefault="00CC2048" w:rsidP="00CC2048">
      <w:pPr>
        <w:jc w:val="both"/>
        <w:rPr>
          <w:sz w:val="4"/>
          <w:szCs w:val="4"/>
        </w:rPr>
      </w:pPr>
    </w:p>
    <w:p w14:paraId="5DD98CCE" w14:textId="77777777" w:rsidR="00CC2048" w:rsidRDefault="00CC2048" w:rsidP="00CC2048">
      <w:pPr>
        <w:jc w:val="both"/>
        <w:rPr>
          <w:sz w:val="22"/>
          <w:szCs w:val="22"/>
        </w:rPr>
      </w:pPr>
    </w:p>
    <w:p w14:paraId="7DFB9C77" w14:textId="77777777" w:rsidR="00CC2048" w:rsidRPr="00B26143" w:rsidRDefault="00CC2048" w:rsidP="00CC2048">
      <w:pPr>
        <w:jc w:val="both"/>
      </w:pPr>
      <w:r w:rsidRPr="00B26143">
        <w:t>i</w:t>
      </w:r>
    </w:p>
    <w:p w14:paraId="38AE7512" w14:textId="77777777" w:rsidR="00CC2048" w:rsidRPr="00B26143" w:rsidRDefault="00CC2048" w:rsidP="00CC2048">
      <w:pPr>
        <w:jc w:val="both"/>
      </w:pPr>
    </w:p>
    <w:p w14:paraId="17CE067D" w14:textId="77777777" w:rsidR="00CC2048" w:rsidRPr="00CB5C8B" w:rsidRDefault="00CC2048" w:rsidP="00CC2048">
      <w:pPr>
        <w:rPr>
          <w:i/>
          <w:sz w:val="22"/>
          <w:szCs w:val="22"/>
        </w:rPr>
      </w:pPr>
      <w:r w:rsidRPr="00CB5C8B">
        <w:rPr>
          <w:i/>
          <w:sz w:val="22"/>
          <w:szCs w:val="22"/>
        </w:rPr>
        <w:t>(w przypadku działalności gospodarczej prowadzonej osobiście)</w:t>
      </w:r>
    </w:p>
    <w:p w14:paraId="55DB9FCF" w14:textId="77777777" w:rsidR="00CC2048" w:rsidRPr="00CB5C8B" w:rsidRDefault="00CC2048" w:rsidP="00CC2048">
      <w:pPr>
        <w:jc w:val="both"/>
        <w:rPr>
          <w:sz w:val="22"/>
          <w:szCs w:val="22"/>
        </w:rPr>
      </w:pPr>
      <w:r w:rsidRPr="00CB5C8B">
        <w:rPr>
          <w:sz w:val="22"/>
          <w:szCs w:val="22"/>
        </w:rPr>
        <w:t xml:space="preserve">Pan/Pani  ……………………………………… prowadzący działalność pod nazwą …………………………. z siedzibą w ……………………. ul. …………………….. , zarejestrowaną w Centralnej Ewidencji i Informacji o Działalności Gospodarczej, NIP: …….. REGON: ………….…………….,  zwanym/ą  w treści Umowy </w:t>
      </w:r>
      <w:r w:rsidRPr="00CB5C8B">
        <w:rPr>
          <w:b/>
          <w:sz w:val="22"/>
          <w:szCs w:val="22"/>
          <w:u w:val="single"/>
        </w:rPr>
        <w:t>Wykonawcą</w:t>
      </w:r>
      <w:r w:rsidRPr="00CB5C8B">
        <w:rPr>
          <w:sz w:val="22"/>
          <w:szCs w:val="22"/>
        </w:rPr>
        <w:t>, reprezentowany/a przez osobę/y umocowane</w:t>
      </w:r>
    </w:p>
    <w:p w14:paraId="658E9D17" w14:textId="77777777" w:rsidR="00CC2048" w:rsidRPr="00CB5C8B" w:rsidRDefault="00CC2048" w:rsidP="00CC2048">
      <w:pPr>
        <w:ind w:left="720"/>
        <w:jc w:val="both"/>
        <w:rPr>
          <w:sz w:val="22"/>
          <w:szCs w:val="22"/>
        </w:rPr>
      </w:pPr>
    </w:p>
    <w:p w14:paraId="09C1DBF2" w14:textId="77777777" w:rsidR="00CC2048" w:rsidRPr="00CB5C8B" w:rsidRDefault="00CC2048" w:rsidP="00CC2048">
      <w:pPr>
        <w:jc w:val="both"/>
        <w:rPr>
          <w:sz w:val="22"/>
          <w:szCs w:val="22"/>
        </w:rPr>
      </w:pPr>
      <w:r w:rsidRPr="00CB5C8B">
        <w:rPr>
          <w:i/>
          <w:sz w:val="22"/>
          <w:szCs w:val="22"/>
        </w:rPr>
        <w:t>(w przypadku spółki kapitałowej)</w:t>
      </w:r>
      <w:r w:rsidRPr="00CB5C8B">
        <w:rPr>
          <w:sz w:val="22"/>
          <w:szCs w:val="22"/>
        </w:rPr>
        <w:t xml:space="preserve">  </w:t>
      </w:r>
    </w:p>
    <w:p w14:paraId="6D1F8869" w14:textId="77777777" w:rsidR="00CC2048" w:rsidRPr="00CB5C8B" w:rsidRDefault="00CC2048" w:rsidP="00CC2048">
      <w:pPr>
        <w:jc w:val="both"/>
        <w:rPr>
          <w:sz w:val="22"/>
          <w:szCs w:val="22"/>
        </w:rPr>
      </w:pPr>
      <w:r w:rsidRPr="00CB5C8B">
        <w:rPr>
          <w:sz w:val="22"/>
          <w:szCs w:val="22"/>
        </w:rPr>
        <w:t>……………………… z siedzibą ……………. przy ul. ………………, kod pocztowy ……………., zarejestrowan</w:t>
      </w:r>
      <w:r>
        <w:rPr>
          <w:sz w:val="22"/>
          <w:szCs w:val="22"/>
        </w:rPr>
        <w:t>a</w:t>
      </w:r>
      <w:r w:rsidRPr="00CB5C8B">
        <w:rPr>
          <w:sz w:val="22"/>
          <w:szCs w:val="22"/>
        </w:rPr>
        <w:t xml:space="preserve"> </w:t>
      </w:r>
      <w:r>
        <w:rPr>
          <w:sz w:val="22"/>
          <w:szCs w:val="22"/>
        </w:rPr>
        <w:t xml:space="preserve">w Krajowym Rejestrze Sądowym </w:t>
      </w:r>
      <w:r w:rsidRPr="00CB5C8B">
        <w:rPr>
          <w:sz w:val="22"/>
          <w:szCs w:val="22"/>
        </w:rPr>
        <w:t xml:space="preserve">pod numerem KRS ………………, wysokość kapitału zakładowego: …………… zł, REGON: …………., NIP ……………, </w:t>
      </w:r>
    </w:p>
    <w:p w14:paraId="6DC11881" w14:textId="77777777" w:rsidR="00CC2048" w:rsidRDefault="00CC2048" w:rsidP="00CC2048">
      <w:pPr>
        <w:jc w:val="both"/>
        <w:rPr>
          <w:sz w:val="22"/>
          <w:szCs w:val="22"/>
        </w:rPr>
      </w:pPr>
      <w:r w:rsidRPr="00CB5C8B">
        <w:rPr>
          <w:sz w:val="22"/>
          <w:szCs w:val="22"/>
        </w:rPr>
        <w:t xml:space="preserve">zwaną w treści Umowy </w:t>
      </w:r>
      <w:r w:rsidRPr="00CB5C8B">
        <w:rPr>
          <w:b/>
          <w:sz w:val="22"/>
          <w:szCs w:val="22"/>
          <w:u w:val="single"/>
        </w:rPr>
        <w:t>Wykonawcą</w:t>
      </w:r>
      <w:r w:rsidRPr="00CB5C8B">
        <w:rPr>
          <w:sz w:val="22"/>
          <w:szCs w:val="22"/>
        </w:rPr>
        <w:t>, reprezentowana przez osoby umocowane.</w:t>
      </w:r>
    </w:p>
    <w:p w14:paraId="23D61084" w14:textId="77777777" w:rsidR="00CC2048" w:rsidRDefault="00CC2048" w:rsidP="00CC2048">
      <w:pPr>
        <w:rPr>
          <w:b/>
          <w:sz w:val="22"/>
          <w:szCs w:val="22"/>
          <w:u w:val="single"/>
        </w:rPr>
      </w:pPr>
    </w:p>
    <w:p w14:paraId="5A909826" w14:textId="77777777" w:rsidR="00CC2048" w:rsidRPr="00CB5C8B" w:rsidRDefault="00CC2048" w:rsidP="00CC2048">
      <w:pPr>
        <w:rPr>
          <w:sz w:val="22"/>
          <w:szCs w:val="22"/>
        </w:rPr>
      </w:pPr>
      <w:r w:rsidRPr="00CB5C8B">
        <w:rPr>
          <w:i/>
          <w:sz w:val="22"/>
          <w:szCs w:val="22"/>
        </w:rPr>
        <w:t>(w przypadku spółki cywilnej)</w:t>
      </w:r>
    </w:p>
    <w:p w14:paraId="7829D3C0" w14:textId="77777777" w:rsidR="00CC2048" w:rsidRPr="00CB5C8B" w:rsidRDefault="00CC2048" w:rsidP="00CC2048">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77AD66CE" w14:textId="77777777" w:rsidR="00CC2048" w:rsidRPr="00CB5C8B" w:rsidRDefault="00CC2048" w:rsidP="00CC2048">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524DE8FE" w14:textId="77777777" w:rsidR="00CC2048" w:rsidRDefault="00CC2048" w:rsidP="00CC2048">
      <w:pPr>
        <w:jc w:val="both"/>
        <w:rPr>
          <w:sz w:val="22"/>
          <w:szCs w:val="22"/>
        </w:rPr>
      </w:pPr>
      <w:r w:rsidRPr="00CB5C8B">
        <w:rPr>
          <w:b/>
          <w:sz w:val="22"/>
          <w:szCs w:val="22"/>
        </w:rPr>
        <w:lastRenderedPageBreak/>
        <w:t>wspólnie prowadzącymi działalność gospodarczą w formie spółki cywilnej</w:t>
      </w:r>
      <w:r w:rsidRPr="00CB5C8B">
        <w:rPr>
          <w:sz w:val="22"/>
          <w:szCs w:val="22"/>
        </w:rPr>
        <w:t xml:space="preserve"> pod nazwą ……….….  z siedzibą w ……………………………  ul………………………, NIP: ……………….. zwanymi w treści Umowy </w:t>
      </w:r>
      <w:r w:rsidRPr="00CB5C8B">
        <w:rPr>
          <w:b/>
          <w:sz w:val="22"/>
          <w:szCs w:val="22"/>
          <w:u w:val="single"/>
        </w:rPr>
        <w:t>Wykonawcą</w:t>
      </w:r>
      <w:r w:rsidRPr="00CB5C8B">
        <w:rPr>
          <w:sz w:val="22"/>
          <w:szCs w:val="22"/>
        </w:rPr>
        <w:t>, reprezentowanej przez osoby umocowane.</w:t>
      </w:r>
    </w:p>
    <w:p w14:paraId="11F0315E" w14:textId="77777777" w:rsidR="00CC2048" w:rsidRDefault="00CC2048" w:rsidP="00CC2048">
      <w:pPr>
        <w:jc w:val="both"/>
        <w:rPr>
          <w:sz w:val="22"/>
          <w:szCs w:val="22"/>
        </w:rPr>
      </w:pPr>
    </w:p>
    <w:p w14:paraId="5FF0BC23" w14:textId="77777777" w:rsidR="00CC2048" w:rsidRPr="00CB5C8B" w:rsidRDefault="00CC2048" w:rsidP="00CC2048">
      <w:pPr>
        <w:rPr>
          <w:sz w:val="22"/>
          <w:szCs w:val="22"/>
        </w:rPr>
      </w:pPr>
      <w:r w:rsidRPr="00CB5C8B">
        <w:rPr>
          <w:i/>
          <w:sz w:val="22"/>
          <w:szCs w:val="22"/>
        </w:rPr>
        <w:t>(w przypadku Konsorcjum)</w:t>
      </w:r>
    </w:p>
    <w:p w14:paraId="316E79AF" w14:textId="77777777" w:rsidR="00CC2048" w:rsidRPr="00CB5C8B" w:rsidRDefault="00CC2048" w:rsidP="00CC2048">
      <w:pPr>
        <w:rPr>
          <w:sz w:val="22"/>
          <w:szCs w:val="22"/>
        </w:rPr>
      </w:pPr>
      <w:r w:rsidRPr="00CB5C8B">
        <w:rPr>
          <w:sz w:val="22"/>
          <w:szCs w:val="22"/>
        </w:rPr>
        <w:t>Konsorcjum firm:</w:t>
      </w:r>
    </w:p>
    <w:p w14:paraId="763F08C9" w14:textId="77777777" w:rsidR="00CC2048" w:rsidRPr="00CB5C8B" w:rsidRDefault="00CC2048" w:rsidP="00CC2048">
      <w:pPr>
        <w:numPr>
          <w:ilvl w:val="1"/>
          <w:numId w:val="45"/>
        </w:numPr>
        <w:ind w:left="284" w:hanging="284"/>
        <w:jc w:val="both"/>
        <w:rPr>
          <w:sz w:val="22"/>
          <w:szCs w:val="22"/>
        </w:rPr>
      </w:pPr>
      <w:r w:rsidRPr="00CB5C8B">
        <w:rPr>
          <w:b/>
          <w:sz w:val="22"/>
          <w:szCs w:val="22"/>
        </w:rPr>
        <w:t>Lider</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r w:rsidRPr="00CB5C8B">
        <w:rPr>
          <w:i/>
          <w:iCs/>
          <w:sz w:val="22"/>
          <w:szCs w:val="22"/>
        </w:rPr>
        <w:t>(sprawdzić, czy pełnomocnik jest liderem konsorcjum)</w:t>
      </w:r>
    </w:p>
    <w:p w14:paraId="6B40FB88" w14:textId="77777777" w:rsidR="00CC2048" w:rsidRPr="00CB5C8B" w:rsidRDefault="00CC2048" w:rsidP="00CC2048">
      <w:pPr>
        <w:numPr>
          <w:ilvl w:val="1"/>
          <w:numId w:val="45"/>
        </w:numPr>
        <w:tabs>
          <w:tab w:val="num" w:pos="567"/>
        </w:tabs>
        <w:ind w:left="284" w:hanging="284"/>
        <w:jc w:val="both"/>
        <w:rPr>
          <w:sz w:val="22"/>
          <w:szCs w:val="22"/>
        </w:rPr>
      </w:pPr>
      <w:r w:rsidRPr="00CB5C8B">
        <w:rPr>
          <w:b/>
          <w:sz w:val="22"/>
          <w:szCs w:val="22"/>
        </w:rPr>
        <w:t>Uczestnik</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p>
    <w:p w14:paraId="36FE7BA1" w14:textId="77777777" w:rsidR="00CC2048" w:rsidRDefault="00CC2048" w:rsidP="00CC2048">
      <w:pPr>
        <w:ind w:left="284"/>
        <w:jc w:val="both"/>
        <w:rPr>
          <w:sz w:val="22"/>
          <w:szCs w:val="22"/>
        </w:rPr>
      </w:pPr>
      <w:r w:rsidRPr="00CB5C8B">
        <w:rPr>
          <w:sz w:val="22"/>
          <w:szCs w:val="22"/>
        </w:rPr>
        <w:t xml:space="preserve">zwanymi w treści Umowy </w:t>
      </w:r>
      <w:r w:rsidRPr="00CB5C8B">
        <w:rPr>
          <w:b/>
          <w:sz w:val="22"/>
          <w:szCs w:val="22"/>
          <w:u w:val="single"/>
        </w:rPr>
        <w:t>Wykonawcą</w:t>
      </w:r>
      <w:r w:rsidRPr="00CB5C8B">
        <w:rPr>
          <w:sz w:val="22"/>
          <w:szCs w:val="22"/>
        </w:rPr>
        <w:t>, w imieniu którego  działa Pełnomocnik reprezentowany</w:t>
      </w:r>
      <w:r>
        <w:rPr>
          <w:sz w:val="22"/>
          <w:szCs w:val="22"/>
        </w:rPr>
        <w:t xml:space="preserve"> </w:t>
      </w:r>
      <w:r w:rsidRPr="00CB5C8B">
        <w:rPr>
          <w:sz w:val="22"/>
          <w:szCs w:val="22"/>
        </w:rPr>
        <w:t xml:space="preserve">przez osoby umocowane.  </w:t>
      </w:r>
    </w:p>
    <w:p w14:paraId="5BD9A6A1" w14:textId="77777777" w:rsidR="00CC2048" w:rsidRDefault="00CC2048" w:rsidP="00CC2048">
      <w:pPr>
        <w:jc w:val="both"/>
        <w:rPr>
          <w:sz w:val="22"/>
          <w:szCs w:val="22"/>
        </w:rPr>
      </w:pPr>
    </w:p>
    <w:p w14:paraId="3737E2F1" w14:textId="77777777" w:rsidR="00CC2048" w:rsidRPr="00DE750C" w:rsidRDefault="00CC2048" w:rsidP="00CC20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CC2048" w:rsidRPr="00DE750C" w14:paraId="7AEDFF23" w14:textId="77777777" w:rsidTr="004227DC">
        <w:trPr>
          <w:trHeight w:val="703"/>
          <w:tblHeader/>
        </w:trPr>
        <w:tc>
          <w:tcPr>
            <w:tcW w:w="5000" w:type="pct"/>
            <w:shd w:val="clear" w:color="auto" w:fill="FFFFFF" w:themeFill="background1"/>
            <w:vAlign w:val="center"/>
          </w:tcPr>
          <w:p w14:paraId="760A0EFD" w14:textId="77777777" w:rsidR="00CC2048" w:rsidRPr="00610F62" w:rsidRDefault="00CC2048" w:rsidP="004227DC">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CC2048" w:rsidRPr="00DE750C" w14:paraId="1DDD6BE2" w14:textId="77777777" w:rsidTr="004227DC">
        <w:trPr>
          <w:trHeight w:val="395"/>
          <w:tblHeader/>
        </w:trPr>
        <w:tc>
          <w:tcPr>
            <w:tcW w:w="5000" w:type="pct"/>
            <w:shd w:val="clear" w:color="auto" w:fill="F2F2F2" w:themeFill="background1" w:themeFillShade="F2"/>
            <w:vAlign w:val="center"/>
          </w:tcPr>
          <w:p w14:paraId="1761CC0A" w14:textId="77777777" w:rsidR="00CC2048" w:rsidRPr="00F84F88" w:rsidRDefault="00CC2048" w:rsidP="004227DC">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CC2048" w:rsidRPr="00F17734" w14:paraId="27822BE0" w14:textId="77777777" w:rsidTr="00CC2048">
        <w:trPr>
          <w:trHeight w:val="1381"/>
        </w:trPr>
        <w:tc>
          <w:tcPr>
            <w:tcW w:w="5000" w:type="pct"/>
            <w:vAlign w:val="center"/>
          </w:tcPr>
          <w:p w14:paraId="5280852F" w14:textId="77777777" w:rsidR="00CC2048" w:rsidRPr="00F17734" w:rsidRDefault="00CC2048" w:rsidP="004227DC">
            <w:pPr>
              <w:widowControl w:val="0"/>
              <w:tabs>
                <w:tab w:val="left" w:pos="284"/>
                <w:tab w:val="left" w:pos="851"/>
              </w:tabs>
              <w:rPr>
                <w:b/>
                <w:bCs/>
                <w:lang w:val="en-US"/>
              </w:rPr>
            </w:pPr>
          </w:p>
        </w:tc>
      </w:tr>
    </w:tbl>
    <w:p w14:paraId="239F3FB4" w14:textId="77777777" w:rsidR="00CC2048" w:rsidRDefault="00CC2048" w:rsidP="003A5BB4">
      <w:pPr>
        <w:jc w:val="both"/>
        <w:rPr>
          <w:b/>
          <w:bCs/>
          <w:sz w:val="22"/>
          <w:szCs w:val="22"/>
        </w:rPr>
      </w:pPr>
    </w:p>
    <w:p w14:paraId="0E4E7E42" w14:textId="77777777" w:rsidR="00CC2048" w:rsidRDefault="00CC2048" w:rsidP="003A5BB4">
      <w:pPr>
        <w:jc w:val="both"/>
        <w:rPr>
          <w:b/>
          <w:bCs/>
          <w:sz w:val="22"/>
          <w:szCs w:val="22"/>
        </w:rPr>
      </w:pPr>
    </w:p>
    <w:sdt>
      <w:sdtPr>
        <w:rPr>
          <w:rFonts w:ascii="Times New Roman" w:eastAsia="Times New Roman" w:hAnsi="Times New Roman" w:cs="Times New Roman"/>
          <w:color w:val="auto"/>
          <w:sz w:val="20"/>
          <w:szCs w:val="20"/>
        </w:rPr>
        <w:id w:val="-117371211"/>
        <w:docPartObj>
          <w:docPartGallery w:val="Table of Contents"/>
          <w:docPartUnique/>
        </w:docPartObj>
      </w:sdtPr>
      <w:sdtEndPr>
        <w:rPr>
          <w:b/>
          <w:bCs/>
        </w:rPr>
      </w:sdtEndPr>
      <w:sdtContent>
        <w:p w14:paraId="44AD3F3F" w14:textId="77777777" w:rsidR="00777479" w:rsidRDefault="00777479" w:rsidP="00777479">
          <w:pPr>
            <w:pStyle w:val="Nagwekspisutreci"/>
          </w:pPr>
          <w:r>
            <w:t>Spis treści</w:t>
          </w:r>
        </w:p>
        <w:p w14:paraId="331BF736" w14:textId="6C20BC54" w:rsidR="009D1AD4" w:rsidRDefault="00777479" w:rsidP="009D1AD4">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0078847" w:history="1">
            <w:r w:rsidR="009D1AD4" w:rsidRPr="00A42927">
              <w:rPr>
                <w:rStyle w:val="Hipercze"/>
              </w:rPr>
              <w:t>§1 Podstawa zawarcia umowy</w:t>
            </w:r>
            <w:r w:rsidR="009D1AD4">
              <w:rPr>
                <w:webHidden/>
              </w:rPr>
              <w:tab/>
            </w:r>
            <w:r w:rsidR="009D1AD4">
              <w:rPr>
                <w:webHidden/>
              </w:rPr>
              <w:fldChar w:fldCharType="begin"/>
            </w:r>
            <w:r w:rsidR="009D1AD4">
              <w:rPr>
                <w:webHidden/>
              </w:rPr>
              <w:instrText xml:space="preserve"> PAGEREF _Toc190078847 \h </w:instrText>
            </w:r>
            <w:r w:rsidR="009D1AD4">
              <w:rPr>
                <w:webHidden/>
              </w:rPr>
            </w:r>
            <w:r w:rsidR="009D1AD4">
              <w:rPr>
                <w:webHidden/>
              </w:rPr>
              <w:fldChar w:fldCharType="separate"/>
            </w:r>
            <w:r w:rsidR="0099518E">
              <w:rPr>
                <w:webHidden/>
              </w:rPr>
              <w:t>38</w:t>
            </w:r>
            <w:r w:rsidR="009D1AD4">
              <w:rPr>
                <w:webHidden/>
              </w:rPr>
              <w:fldChar w:fldCharType="end"/>
            </w:r>
          </w:hyperlink>
        </w:p>
        <w:p w14:paraId="52E79886" w14:textId="12CA6EF1"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48" w:history="1">
            <w:r w:rsidRPr="00A42927">
              <w:rPr>
                <w:rStyle w:val="Hipercze"/>
                <w:noProof/>
              </w:rPr>
              <w:t>§2 Przedmiot umowy</w:t>
            </w:r>
            <w:r>
              <w:rPr>
                <w:noProof/>
                <w:webHidden/>
              </w:rPr>
              <w:tab/>
            </w:r>
            <w:r>
              <w:rPr>
                <w:noProof/>
                <w:webHidden/>
              </w:rPr>
              <w:fldChar w:fldCharType="begin"/>
            </w:r>
            <w:r>
              <w:rPr>
                <w:noProof/>
                <w:webHidden/>
              </w:rPr>
              <w:instrText xml:space="preserve"> PAGEREF _Toc190078848 \h </w:instrText>
            </w:r>
            <w:r>
              <w:rPr>
                <w:noProof/>
                <w:webHidden/>
              </w:rPr>
            </w:r>
            <w:r>
              <w:rPr>
                <w:noProof/>
                <w:webHidden/>
              </w:rPr>
              <w:fldChar w:fldCharType="separate"/>
            </w:r>
            <w:r w:rsidR="0099518E">
              <w:rPr>
                <w:noProof/>
                <w:webHidden/>
              </w:rPr>
              <w:t>38</w:t>
            </w:r>
            <w:r>
              <w:rPr>
                <w:noProof/>
                <w:webHidden/>
              </w:rPr>
              <w:fldChar w:fldCharType="end"/>
            </w:r>
          </w:hyperlink>
        </w:p>
        <w:p w14:paraId="19D33894" w14:textId="04969F72"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49" w:history="1">
            <w:r w:rsidRPr="00A42927">
              <w:rPr>
                <w:rStyle w:val="Hipercze"/>
                <w:noProof/>
              </w:rPr>
              <w:t>§3 Cena i sposób rozliczeń</w:t>
            </w:r>
            <w:r>
              <w:rPr>
                <w:noProof/>
                <w:webHidden/>
              </w:rPr>
              <w:tab/>
            </w:r>
            <w:r>
              <w:rPr>
                <w:noProof/>
                <w:webHidden/>
              </w:rPr>
              <w:fldChar w:fldCharType="begin"/>
            </w:r>
            <w:r>
              <w:rPr>
                <w:noProof/>
                <w:webHidden/>
              </w:rPr>
              <w:instrText xml:space="preserve"> PAGEREF _Toc190078849 \h </w:instrText>
            </w:r>
            <w:r>
              <w:rPr>
                <w:noProof/>
                <w:webHidden/>
              </w:rPr>
            </w:r>
            <w:r>
              <w:rPr>
                <w:noProof/>
                <w:webHidden/>
              </w:rPr>
              <w:fldChar w:fldCharType="separate"/>
            </w:r>
            <w:r w:rsidR="0099518E">
              <w:rPr>
                <w:noProof/>
                <w:webHidden/>
              </w:rPr>
              <w:t>38</w:t>
            </w:r>
            <w:r>
              <w:rPr>
                <w:noProof/>
                <w:webHidden/>
              </w:rPr>
              <w:fldChar w:fldCharType="end"/>
            </w:r>
          </w:hyperlink>
        </w:p>
        <w:p w14:paraId="572E4ED2" w14:textId="5105A81A"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0" w:history="1">
            <w:r w:rsidRPr="00A42927">
              <w:rPr>
                <w:rStyle w:val="Hipercze"/>
                <w:noProof/>
              </w:rPr>
              <w:t>§4 Fakturowanie i płatności</w:t>
            </w:r>
            <w:r>
              <w:rPr>
                <w:noProof/>
                <w:webHidden/>
              </w:rPr>
              <w:tab/>
            </w:r>
            <w:r>
              <w:rPr>
                <w:noProof/>
                <w:webHidden/>
              </w:rPr>
              <w:fldChar w:fldCharType="begin"/>
            </w:r>
            <w:r>
              <w:rPr>
                <w:noProof/>
                <w:webHidden/>
              </w:rPr>
              <w:instrText xml:space="preserve"> PAGEREF _Toc190078850 \h </w:instrText>
            </w:r>
            <w:r>
              <w:rPr>
                <w:noProof/>
                <w:webHidden/>
              </w:rPr>
            </w:r>
            <w:r>
              <w:rPr>
                <w:noProof/>
                <w:webHidden/>
              </w:rPr>
              <w:fldChar w:fldCharType="separate"/>
            </w:r>
            <w:r w:rsidR="0099518E">
              <w:rPr>
                <w:noProof/>
                <w:webHidden/>
              </w:rPr>
              <w:t>39</w:t>
            </w:r>
            <w:r>
              <w:rPr>
                <w:noProof/>
                <w:webHidden/>
              </w:rPr>
              <w:fldChar w:fldCharType="end"/>
            </w:r>
          </w:hyperlink>
        </w:p>
        <w:p w14:paraId="2692ABF4" w14:textId="0E481579"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1" w:history="1">
            <w:r w:rsidRPr="00A42927">
              <w:rPr>
                <w:rStyle w:val="Hipercze"/>
                <w:noProof/>
              </w:rPr>
              <w:t>§5 Okres obowiązywania umowy, terminy</w:t>
            </w:r>
            <w:r>
              <w:rPr>
                <w:noProof/>
                <w:webHidden/>
              </w:rPr>
              <w:tab/>
            </w:r>
            <w:r>
              <w:rPr>
                <w:noProof/>
                <w:webHidden/>
              </w:rPr>
              <w:fldChar w:fldCharType="begin"/>
            </w:r>
            <w:r>
              <w:rPr>
                <w:noProof/>
                <w:webHidden/>
              </w:rPr>
              <w:instrText xml:space="preserve"> PAGEREF _Toc190078851 \h </w:instrText>
            </w:r>
            <w:r>
              <w:rPr>
                <w:noProof/>
                <w:webHidden/>
              </w:rPr>
            </w:r>
            <w:r>
              <w:rPr>
                <w:noProof/>
                <w:webHidden/>
              </w:rPr>
              <w:fldChar w:fldCharType="separate"/>
            </w:r>
            <w:r w:rsidR="0099518E">
              <w:rPr>
                <w:noProof/>
                <w:webHidden/>
              </w:rPr>
              <w:t>40</w:t>
            </w:r>
            <w:r>
              <w:rPr>
                <w:noProof/>
                <w:webHidden/>
              </w:rPr>
              <w:fldChar w:fldCharType="end"/>
            </w:r>
          </w:hyperlink>
        </w:p>
        <w:p w14:paraId="63DB6510" w14:textId="213F1B0D"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2" w:history="1">
            <w:r w:rsidRPr="00A42927">
              <w:rPr>
                <w:rStyle w:val="Hipercze"/>
                <w:noProof/>
              </w:rPr>
              <w:t>§6 Zakres rzeczowy i zasady realizacji</w:t>
            </w:r>
            <w:r>
              <w:rPr>
                <w:noProof/>
                <w:webHidden/>
              </w:rPr>
              <w:tab/>
            </w:r>
            <w:r>
              <w:rPr>
                <w:noProof/>
                <w:webHidden/>
              </w:rPr>
              <w:fldChar w:fldCharType="begin"/>
            </w:r>
            <w:r>
              <w:rPr>
                <w:noProof/>
                <w:webHidden/>
              </w:rPr>
              <w:instrText xml:space="preserve"> PAGEREF _Toc190078852 \h </w:instrText>
            </w:r>
            <w:r>
              <w:rPr>
                <w:noProof/>
                <w:webHidden/>
              </w:rPr>
            </w:r>
            <w:r>
              <w:rPr>
                <w:noProof/>
                <w:webHidden/>
              </w:rPr>
              <w:fldChar w:fldCharType="separate"/>
            </w:r>
            <w:r w:rsidR="0099518E">
              <w:rPr>
                <w:noProof/>
                <w:webHidden/>
              </w:rPr>
              <w:t>40</w:t>
            </w:r>
            <w:r>
              <w:rPr>
                <w:noProof/>
                <w:webHidden/>
              </w:rPr>
              <w:fldChar w:fldCharType="end"/>
            </w:r>
          </w:hyperlink>
        </w:p>
        <w:p w14:paraId="72C10434" w14:textId="75715592"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3" w:history="1">
            <w:r w:rsidRPr="00A42927">
              <w:rPr>
                <w:rStyle w:val="Hipercze"/>
                <w:noProof/>
              </w:rPr>
              <w:t>§7 Gwarancja i postępowanie reklamacyjne</w:t>
            </w:r>
            <w:r>
              <w:rPr>
                <w:noProof/>
                <w:webHidden/>
              </w:rPr>
              <w:tab/>
            </w:r>
            <w:r>
              <w:rPr>
                <w:noProof/>
                <w:webHidden/>
              </w:rPr>
              <w:fldChar w:fldCharType="begin"/>
            </w:r>
            <w:r>
              <w:rPr>
                <w:noProof/>
                <w:webHidden/>
              </w:rPr>
              <w:instrText xml:space="preserve"> PAGEREF _Toc190078853 \h </w:instrText>
            </w:r>
            <w:r>
              <w:rPr>
                <w:noProof/>
                <w:webHidden/>
              </w:rPr>
            </w:r>
            <w:r>
              <w:rPr>
                <w:noProof/>
                <w:webHidden/>
              </w:rPr>
              <w:fldChar w:fldCharType="separate"/>
            </w:r>
            <w:r w:rsidR="0099518E">
              <w:rPr>
                <w:noProof/>
                <w:webHidden/>
              </w:rPr>
              <w:t>40</w:t>
            </w:r>
            <w:r>
              <w:rPr>
                <w:noProof/>
                <w:webHidden/>
              </w:rPr>
              <w:fldChar w:fldCharType="end"/>
            </w:r>
          </w:hyperlink>
        </w:p>
        <w:p w14:paraId="71CB4695" w14:textId="713AD263"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4" w:history="1">
            <w:r w:rsidRPr="00A42927">
              <w:rPr>
                <w:rStyle w:val="Hipercze"/>
                <w:noProof/>
              </w:rPr>
              <w:t>§9 Podwykonawstwo</w:t>
            </w:r>
            <w:r w:rsidRPr="00A42927">
              <w:rPr>
                <w:rStyle w:val="Hipercze"/>
                <w:bCs/>
                <w:noProof/>
              </w:rPr>
              <w:t xml:space="preserve"> </w:t>
            </w:r>
            <w:r w:rsidRPr="00A42927">
              <w:rPr>
                <w:rStyle w:val="Hipercze"/>
                <w:bCs/>
                <w:i/>
                <w:noProof/>
              </w:rPr>
              <w:t>(jeżeli dotyczy)</w:t>
            </w:r>
            <w:r>
              <w:rPr>
                <w:noProof/>
                <w:webHidden/>
              </w:rPr>
              <w:tab/>
            </w:r>
            <w:r>
              <w:rPr>
                <w:noProof/>
                <w:webHidden/>
              </w:rPr>
              <w:fldChar w:fldCharType="begin"/>
            </w:r>
            <w:r>
              <w:rPr>
                <w:noProof/>
                <w:webHidden/>
              </w:rPr>
              <w:instrText xml:space="preserve"> PAGEREF _Toc190078854 \h </w:instrText>
            </w:r>
            <w:r>
              <w:rPr>
                <w:noProof/>
                <w:webHidden/>
              </w:rPr>
            </w:r>
            <w:r>
              <w:rPr>
                <w:noProof/>
                <w:webHidden/>
              </w:rPr>
              <w:fldChar w:fldCharType="separate"/>
            </w:r>
            <w:r w:rsidR="0099518E">
              <w:rPr>
                <w:noProof/>
                <w:webHidden/>
              </w:rPr>
              <w:t>41</w:t>
            </w:r>
            <w:r>
              <w:rPr>
                <w:noProof/>
                <w:webHidden/>
              </w:rPr>
              <w:fldChar w:fldCharType="end"/>
            </w:r>
          </w:hyperlink>
        </w:p>
        <w:p w14:paraId="1E5FC089" w14:textId="17DF46CA"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5" w:history="1">
            <w:r w:rsidRPr="00A42927">
              <w:rPr>
                <w:rStyle w:val="Hipercze"/>
                <w:noProof/>
              </w:rPr>
              <w:t>§10 Nadzór i koordynacja</w:t>
            </w:r>
            <w:r>
              <w:rPr>
                <w:noProof/>
                <w:webHidden/>
              </w:rPr>
              <w:tab/>
            </w:r>
            <w:r>
              <w:rPr>
                <w:noProof/>
                <w:webHidden/>
              </w:rPr>
              <w:fldChar w:fldCharType="begin"/>
            </w:r>
            <w:r>
              <w:rPr>
                <w:noProof/>
                <w:webHidden/>
              </w:rPr>
              <w:instrText xml:space="preserve"> PAGEREF _Toc190078855 \h </w:instrText>
            </w:r>
            <w:r>
              <w:rPr>
                <w:noProof/>
                <w:webHidden/>
              </w:rPr>
            </w:r>
            <w:r>
              <w:rPr>
                <w:noProof/>
                <w:webHidden/>
              </w:rPr>
              <w:fldChar w:fldCharType="separate"/>
            </w:r>
            <w:r w:rsidR="0099518E">
              <w:rPr>
                <w:noProof/>
                <w:webHidden/>
              </w:rPr>
              <w:t>42</w:t>
            </w:r>
            <w:r>
              <w:rPr>
                <w:noProof/>
                <w:webHidden/>
              </w:rPr>
              <w:fldChar w:fldCharType="end"/>
            </w:r>
          </w:hyperlink>
        </w:p>
        <w:p w14:paraId="5A6A0BBA" w14:textId="28F4DED6"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6" w:history="1">
            <w:r w:rsidRPr="00A42927">
              <w:rPr>
                <w:rStyle w:val="Hipercze"/>
                <w:noProof/>
              </w:rPr>
              <w:t xml:space="preserve">§11 </w:t>
            </w:r>
            <w:r w:rsidRPr="00A42927">
              <w:rPr>
                <w:rStyle w:val="Hipercze"/>
                <w:bCs/>
                <w:noProof/>
              </w:rPr>
              <w:t>Badania kontrolne (audyt)</w:t>
            </w:r>
            <w:r>
              <w:rPr>
                <w:noProof/>
                <w:webHidden/>
              </w:rPr>
              <w:tab/>
            </w:r>
            <w:r>
              <w:rPr>
                <w:noProof/>
                <w:webHidden/>
              </w:rPr>
              <w:fldChar w:fldCharType="begin"/>
            </w:r>
            <w:r>
              <w:rPr>
                <w:noProof/>
                <w:webHidden/>
              </w:rPr>
              <w:instrText xml:space="preserve"> PAGEREF _Toc190078856 \h </w:instrText>
            </w:r>
            <w:r>
              <w:rPr>
                <w:noProof/>
                <w:webHidden/>
              </w:rPr>
            </w:r>
            <w:r>
              <w:rPr>
                <w:noProof/>
                <w:webHidden/>
              </w:rPr>
              <w:fldChar w:fldCharType="separate"/>
            </w:r>
            <w:r w:rsidR="0099518E">
              <w:rPr>
                <w:noProof/>
                <w:webHidden/>
              </w:rPr>
              <w:t>42</w:t>
            </w:r>
            <w:r>
              <w:rPr>
                <w:noProof/>
                <w:webHidden/>
              </w:rPr>
              <w:fldChar w:fldCharType="end"/>
            </w:r>
          </w:hyperlink>
        </w:p>
        <w:p w14:paraId="3150D51C" w14:textId="378A5249"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7" w:history="1">
            <w:r w:rsidRPr="00A42927">
              <w:rPr>
                <w:rStyle w:val="Hipercze"/>
                <w:noProof/>
              </w:rPr>
              <w:t>§12 Kary umowne</w:t>
            </w:r>
            <w:r>
              <w:rPr>
                <w:noProof/>
                <w:webHidden/>
              </w:rPr>
              <w:tab/>
            </w:r>
            <w:r>
              <w:rPr>
                <w:noProof/>
                <w:webHidden/>
              </w:rPr>
              <w:fldChar w:fldCharType="begin"/>
            </w:r>
            <w:r>
              <w:rPr>
                <w:noProof/>
                <w:webHidden/>
              </w:rPr>
              <w:instrText xml:space="preserve"> PAGEREF _Toc190078857 \h </w:instrText>
            </w:r>
            <w:r>
              <w:rPr>
                <w:noProof/>
                <w:webHidden/>
              </w:rPr>
            </w:r>
            <w:r>
              <w:rPr>
                <w:noProof/>
                <w:webHidden/>
              </w:rPr>
              <w:fldChar w:fldCharType="separate"/>
            </w:r>
            <w:r w:rsidR="0099518E">
              <w:rPr>
                <w:noProof/>
                <w:webHidden/>
              </w:rPr>
              <w:t>43</w:t>
            </w:r>
            <w:r>
              <w:rPr>
                <w:noProof/>
                <w:webHidden/>
              </w:rPr>
              <w:fldChar w:fldCharType="end"/>
            </w:r>
          </w:hyperlink>
        </w:p>
        <w:p w14:paraId="050C544A" w14:textId="6055BC52"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8" w:history="1">
            <w:r w:rsidRPr="00A42927">
              <w:rPr>
                <w:rStyle w:val="Hipercze"/>
                <w:bCs/>
                <w:noProof/>
              </w:rPr>
              <w:t>§13 Rozwiązanie, odstąpienie lub wypowiedzenie umowy</w:t>
            </w:r>
            <w:r>
              <w:rPr>
                <w:noProof/>
                <w:webHidden/>
              </w:rPr>
              <w:tab/>
            </w:r>
            <w:r>
              <w:rPr>
                <w:noProof/>
                <w:webHidden/>
              </w:rPr>
              <w:fldChar w:fldCharType="begin"/>
            </w:r>
            <w:r>
              <w:rPr>
                <w:noProof/>
                <w:webHidden/>
              </w:rPr>
              <w:instrText xml:space="preserve"> PAGEREF _Toc190078858 \h </w:instrText>
            </w:r>
            <w:r>
              <w:rPr>
                <w:noProof/>
                <w:webHidden/>
              </w:rPr>
            </w:r>
            <w:r>
              <w:rPr>
                <w:noProof/>
                <w:webHidden/>
              </w:rPr>
              <w:fldChar w:fldCharType="separate"/>
            </w:r>
            <w:r w:rsidR="0099518E">
              <w:rPr>
                <w:noProof/>
                <w:webHidden/>
              </w:rPr>
              <w:t>45</w:t>
            </w:r>
            <w:r>
              <w:rPr>
                <w:noProof/>
                <w:webHidden/>
              </w:rPr>
              <w:fldChar w:fldCharType="end"/>
            </w:r>
          </w:hyperlink>
        </w:p>
        <w:p w14:paraId="450A4870" w14:textId="631C3392"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9" w:history="1">
            <w:r w:rsidRPr="00A42927">
              <w:rPr>
                <w:rStyle w:val="Hipercze"/>
                <w:noProof/>
              </w:rPr>
              <w:t>§14 Zmiany umowy</w:t>
            </w:r>
            <w:r>
              <w:rPr>
                <w:noProof/>
                <w:webHidden/>
              </w:rPr>
              <w:tab/>
            </w:r>
            <w:r>
              <w:rPr>
                <w:noProof/>
                <w:webHidden/>
              </w:rPr>
              <w:fldChar w:fldCharType="begin"/>
            </w:r>
            <w:r>
              <w:rPr>
                <w:noProof/>
                <w:webHidden/>
              </w:rPr>
              <w:instrText xml:space="preserve"> PAGEREF _Toc190078859 \h </w:instrText>
            </w:r>
            <w:r>
              <w:rPr>
                <w:noProof/>
                <w:webHidden/>
              </w:rPr>
            </w:r>
            <w:r>
              <w:rPr>
                <w:noProof/>
                <w:webHidden/>
              </w:rPr>
              <w:fldChar w:fldCharType="separate"/>
            </w:r>
            <w:r w:rsidR="0099518E">
              <w:rPr>
                <w:noProof/>
                <w:webHidden/>
              </w:rPr>
              <w:t>46</w:t>
            </w:r>
            <w:r>
              <w:rPr>
                <w:noProof/>
                <w:webHidden/>
              </w:rPr>
              <w:fldChar w:fldCharType="end"/>
            </w:r>
          </w:hyperlink>
        </w:p>
        <w:p w14:paraId="3689DB50" w14:textId="5060CD52"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0" w:history="1">
            <w:r w:rsidRPr="00A42927">
              <w:rPr>
                <w:rStyle w:val="Hipercze"/>
                <w:noProof/>
              </w:rPr>
              <w:t>§15 Ochrona danych osobowych</w:t>
            </w:r>
            <w:r>
              <w:rPr>
                <w:noProof/>
                <w:webHidden/>
              </w:rPr>
              <w:tab/>
            </w:r>
            <w:r>
              <w:rPr>
                <w:noProof/>
                <w:webHidden/>
              </w:rPr>
              <w:fldChar w:fldCharType="begin"/>
            </w:r>
            <w:r>
              <w:rPr>
                <w:noProof/>
                <w:webHidden/>
              </w:rPr>
              <w:instrText xml:space="preserve"> PAGEREF _Toc190078860 \h </w:instrText>
            </w:r>
            <w:r>
              <w:rPr>
                <w:noProof/>
                <w:webHidden/>
              </w:rPr>
            </w:r>
            <w:r>
              <w:rPr>
                <w:noProof/>
                <w:webHidden/>
              </w:rPr>
              <w:fldChar w:fldCharType="separate"/>
            </w:r>
            <w:r w:rsidR="0099518E">
              <w:rPr>
                <w:noProof/>
                <w:webHidden/>
              </w:rPr>
              <w:t>46</w:t>
            </w:r>
            <w:r>
              <w:rPr>
                <w:noProof/>
                <w:webHidden/>
              </w:rPr>
              <w:fldChar w:fldCharType="end"/>
            </w:r>
          </w:hyperlink>
        </w:p>
        <w:p w14:paraId="61AF51BE" w14:textId="35AD1455"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1" w:history="1">
            <w:r w:rsidRPr="00A42927">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_Toc190078861 \h </w:instrText>
            </w:r>
            <w:r>
              <w:rPr>
                <w:noProof/>
                <w:webHidden/>
              </w:rPr>
            </w:r>
            <w:r>
              <w:rPr>
                <w:noProof/>
                <w:webHidden/>
              </w:rPr>
              <w:fldChar w:fldCharType="separate"/>
            </w:r>
            <w:r w:rsidR="0099518E">
              <w:rPr>
                <w:noProof/>
                <w:webHidden/>
              </w:rPr>
              <w:t>47</w:t>
            </w:r>
            <w:r>
              <w:rPr>
                <w:noProof/>
                <w:webHidden/>
              </w:rPr>
              <w:fldChar w:fldCharType="end"/>
            </w:r>
          </w:hyperlink>
        </w:p>
        <w:p w14:paraId="1DDFE362" w14:textId="175DE228"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2" w:history="1">
            <w:r w:rsidRPr="00A42927">
              <w:rPr>
                <w:rStyle w:val="Hipercze"/>
                <w:noProof/>
              </w:rPr>
              <w:t>§17 Zasady etyki</w:t>
            </w:r>
            <w:r>
              <w:rPr>
                <w:noProof/>
                <w:webHidden/>
              </w:rPr>
              <w:tab/>
            </w:r>
            <w:r>
              <w:rPr>
                <w:noProof/>
                <w:webHidden/>
              </w:rPr>
              <w:fldChar w:fldCharType="begin"/>
            </w:r>
            <w:r>
              <w:rPr>
                <w:noProof/>
                <w:webHidden/>
              </w:rPr>
              <w:instrText xml:space="preserve"> PAGEREF _Toc190078862 \h </w:instrText>
            </w:r>
            <w:r>
              <w:rPr>
                <w:noProof/>
                <w:webHidden/>
              </w:rPr>
            </w:r>
            <w:r>
              <w:rPr>
                <w:noProof/>
                <w:webHidden/>
              </w:rPr>
              <w:fldChar w:fldCharType="separate"/>
            </w:r>
            <w:r w:rsidR="0099518E">
              <w:rPr>
                <w:noProof/>
                <w:webHidden/>
              </w:rPr>
              <w:t>48</w:t>
            </w:r>
            <w:r>
              <w:rPr>
                <w:noProof/>
                <w:webHidden/>
              </w:rPr>
              <w:fldChar w:fldCharType="end"/>
            </w:r>
          </w:hyperlink>
        </w:p>
        <w:p w14:paraId="3122D5A8" w14:textId="019A0EF3"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3" w:history="1">
            <w:r w:rsidRPr="00A42927">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_Toc190078863 \h </w:instrText>
            </w:r>
            <w:r>
              <w:rPr>
                <w:noProof/>
                <w:webHidden/>
              </w:rPr>
            </w:r>
            <w:r>
              <w:rPr>
                <w:noProof/>
                <w:webHidden/>
              </w:rPr>
              <w:fldChar w:fldCharType="separate"/>
            </w:r>
            <w:r w:rsidR="0099518E">
              <w:rPr>
                <w:noProof/>
                <w:webHidden/>
              </w:rPr>
              <w:t>48</w:t>
            </w:r>
            <w:r>
              <w:rPr>
                <w:noProof/>
                <w:webHidden/>
              </w:rPr>
              <w:fldChar w:fldCharType="end"/>
            </w:r>
          </w:hyperlink>
        </w:p>
        <w:p w14:paraId="206B6A92" w14:textId="35FF0BC5"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4" w:history="1">
            <w:r w:rsidRPr="00A42927">
              <w:rPr>
                <w:rStyle w:val="Hipercze"/>
                <w:noProof/>
              </w:rPr>
              <w:t>§19 Siła wyższa</w:t>
            </w:r>
            <w:r>
              <w:rPr>
                <w:noProof/>
                <w:webHidden/>
              </w:rPr>
              <w:tab/>
            </w:r>
            <w:r>
              <w:rPr>
                <w:noProof/>
                <w:webHidden/>
              </w:rPr>
              <w:fldChar w:fldCharType="begin"/>
            </w:r>
            <w:r>
              <w:rPr>
                <w:noProof/>
                <w:webHidden/>
              </w:rPr>
              <w:instrText xml:space="preserve"> PAGEREF _Toc190078864 \h </w:instrText>
            </w:r>
            <w:r>
              <w:rPr>
                <w:noProof/>
                <w:webHidden/>
              </w:rPr>
            </w:r>
            <w:r>
              <w:rPr>
                <w:noProof/>
                <w:webHidden/>
              </w:rPr>
              <w:fldChar w:fldCharType="separate"/>
            </w:r>
            <w:r w:rsidR="0099518E">
              <w:rPr>
                <w:noProof/>
                <w:webHidden/>
              </w:rPr>
              <w:t>48</w:t>
            </w:r>
            <w:r>
              <w:rPr>
                <w:noProof/>
                <w:webHidden/>
              </w:rPr>
              <w:fldChar w:fldCharType="end"/>
            </w:r>
          </w:hyperlink>
        </w:p>
        <w:p w14:paraId="53E42307" w14:textId="297C579C"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5" w:history="1">
            <w:r w:rsidRPr="00A42927">
              <w:rPr>
                <w:rStyle w:val="Hipercze"/>
                <w:noProof/>
              </w:rPr>
              <w:t>§20 Postanowienia końcowe</w:t>
            </w:r>
            <w:r>
              <w:rPr>
                <w:noProof/>
                <w:webHidden/>
              </w:rPr>
              <w:tab/>
            </w:r>
            <w:r>
              <w:rPr>
                <w:noProof/>
                <w:webHidden/>
              </w:rPr>
              <w:fldChar w:fldCharType="begin"/>
            </w:r>
            <w:r>
              <w:rPr>
                <w:noProof/>
                <w:webHidden/>
              </w:rPr>
              <w:instrText xml:space="preserve"> PAGEREF _Toc190078865 \h </w:instrText>
            </w:r>
            <w:r>
              <w:rPr>
                <w:noProof/>
                <w:webHidden/>
              </w:rPr>
            </w:r>
            <w:r>
              <w:rPr>
                <w:noProof/>
                <w:webHidden/>
              </w:rPr>
              <w:fldChar w:fldCharType="separate"/>
            </w:r>
            <w:r w:rsidR="0099518E">
              <w:rPr>
                <w:noProof/>
                <w:webHidden/>
              </w:rPr>
              <w:t>49</w:t>
            </w:r>
            <w:r>
              <w:rPr>
                <w:noProof/>
                <w:webHidden/>
              </w:rPr>
              <w:fldChar w:fldCharType="end"/>
            </w:r>
          </w:hyperlink>
        </w:p>
        <w:p w14:paraId="5E7C0F9B" w14:textId="7220A206" w:rsidR="00777479" w:rsidRDefault="00777479" w:rsidP="00777479">
          <w:pPr>
            <w:rPr>
              <w:b/>
              <w:bCs/>
            </w:rPr>
          </w:pPr>
          <w:r>
            <w:rPr>
              <w:b/>
              <w:bCs/>
            </w:rPr>
            <w:fldChar w:fldCharType="end"/>
          </w:r>
        </w:p>
      </w:sdtContent>
    </w:sdt>
    <w:p w14:paraId="7E49F277" w14:textId="77777777" w:rsidR="00CC2048" w:rsidRDefault="00CC2048" w:rsidP="003A5BB4">
      <w:pPr>
        <w:jc w:val="both"/>
        <w:rPr>
          <w:b/>
          <w:bCs/>
          <w:sz w:val="22"/>
          <w:szCs w:val="22"/>
        </w:rPr>
      </w:pPr>
    </w:p>
    <w:p w14:paraId="22717FBE" w14:textId="77777777" w:rsidR="003A5BB4" w:rsidRDefault="003A5BB4" w:rsidP="00E66FA0">
      <w:pPr>
        <w:jc w:val="center"/>
        <w:rPr>
          <w:b/>
          <w:sz w:val="22"/>
          <w:szCs w:val="22"/>
        </w:rPr>
      </w:pPr>
    </w:p>
    <w:p w14:paraId="243DD7CD" w14:textId="4A8144A5" w:rsidR="00E66FA0" w:rsidRPr="00BA3B99" w:rsidRDefault="00E66FA0" w:rsidP="00BA3B99">
      <w:pPr>
        <w:pStyle w:val="Nagwek1"/>
        <w:numPr>
          <w:ilvl w:val="0"/>
          <w:numId w:val="0"/>
        </w:numPr>
        <w:jc w:val="center"/>
        <w:rPr>
          <w:sz w:val="22"/>
          <w:szCs w:val="22"/>
        </w:rPr>
      </w:pPr>
      <w:bookmarkStart w:id="130" w:name="_Toc190077898"/>
      <w:bookmarkStart w:id="131" w:name="_Toc190078847"/>
      <w:bookmarkStart w:id="132" w:name="_Toc190250449"/>
      <w:r w:rsidRPr="00BA3B99">
        <w:rPr>
          <w:sz w:val="22"/>
          <w:szCs w:val="22"/>
        </w:rPr>
        <w:t>§1</w:t>
      </w:r>
      <w:r w:rsidR="00B9743D" w:rsidRPr="00BA3B99">
        <w:rPr>
          <w:sz w:val="22"/>
          <w:szCs w:val="22"/>
          <w:lang w:val="pl-PL"/>
        </w:rPr>
        <w:t xml:space="preserve"> </w:t>
      </w:r>
      <w:bookmarkEnd w:id="130"/>
      <w:r w:rsidR="00BA3B99" w:rsidRPr="00BA3B99">
        <w:rPr>
          <w:sz w:val="22"/>
          <w:szCs w:val="22"/>
        </w:rPr>
        <w:t>Podstawa zawarcia umowy</w:t>
      </w:r>
      <w:bookmarkEnd w:id="131"/>
      <w:bookmarkEnd w:id="132"/>
    </w:p>
    <w:p w14:paraId="4EBFD695" w14:textId="36181534" w:rsidR="003A5BB4" w:rsidRDefault="003A5BB4">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F676E9">
        <w:rPr>
          <w:sz w:val="22"/>
          <w:szCs w:val="22"/>
        </w:rPr>
        <w:t xml:space="preserve"> </w:t>
      </w:r>
      <w:r w:rsidR="00D7775A" w:rsidRPr="00D7775A">
        <w:rPr>
          <w:b/>
          <w:bCs/>
          <w:sz w:val="22"/>
          <w:szCs w:val="22"/>
        </w:rPr>
        <w:t xml:space="preserve">Remont </w:t>
      </w:r>
      <w:r w:rsidR="00F676E9">
        <w:rPr>
          <w:b/>
          <w:bCs/>
          <w:sz w:val="22"/>
          <w:szCs w:val="22"/>
        </w:rPr>
        <w:t xml:space="preserve">wciągników </w:t>
      </w:r>
      <w:r w:rsidR="00D7775A" w:rsidRPr="00D7775A">
        <w:rPr>
          <w:b/>
          <w:bCs/>
          <w:sz w:val="22"/>
          <w:szCs w:val="22"/>
        </w:rPr>
        <w:t xml:space="preserve">produkcji </w:t>
      </w:r>
      <w:r w:rsidR="00F676E9">
        <w:rPr>
          <w:b/>
          <w:bCs/>
          <w:sz w:val="22"/>
          <w:szCs w:val="22"/>
        </w:rPr>
        <w:t>OMAG, R</w:t>
      </w:r>
      <w:r w:rsidR="00190C7C">
        <w:rPr>
          <w:b/>
          <w:bCs/>
          <w:sz w:val="22"/>
          <w:szCs w:val="22"/>
        </w:rPr>
        <w:t>A</w:t>
      </w:r>
      <w:r w:rsidR="00F676E9">
        <w:rPr>
          <w:b/>
          <w:bCs/>
          <w:sz w:val="22"/>
          <w:szCs w:val="22"/>
        </w:rPr>
        <w:t>GOR, FAMA</w:t>
      </w:r>
      <w:r w:rsidR="00D7775A" w:rsidRPr="00D7775A">
        <w:rPr>
          <w:b/>
          <w:bCs/>
          <w:sz w:val="22"/>
          <w:szCs w:val="22"/>
        </w:rPr>
        <w:t xml:space="preserve"> dla Oddziałów PGG S.A.</w:t>
      </w:r>
      <w:r w:rsidR="00D7775A">
        <w:rPr>
          <w:sz w:val="22"/>
          <w:szCs w:val="22"/>
        </w:rPr>
        <w:t xml:space="preserve"> </w:t>
      </w:r>
      <w:r w:rsidR="00F676E9">
        <w:rPr>
          <w:sz w:val="22"/>
          <w:szCs w:val="22"/>
        </w:rPr>
        <w:t>(N</w:t>
      </w:r>
      <w:r w:rsidRPr="00E66F78">
        <w:rPr>
          <w:sz w:val="22"/>
          <w:szCs w:val="22"/>
        </w:rPr>
        <w:t>r sprawy</w:t>
      </w:r>
      <w:r w:rsidR="00F676E9">
        <w:rPr>
          <w:sz w:val="22"/>
          <w:szCs w:val="22"/>
        </w:rPr>
        <w:t>:</w:t>
      </w:r>
      <w:r w:rsidRPr="00E66F78">
        <w:rPr>
          <w:sz w:val="22"/>
          <w:szCs w:val="22"/>
        </w:rPr>
        <w:t xml:space="preserve"> </w:t>
      </w:r>
      <w:r w:rsidR="00F676E9">
        <w:rPr>
          <w:sz w:val="22"/>
          <w:szCs w:val="22"/>
        </w:rPr>
        <w:t>422401697).</w:t>
      </w:r>
    </w:p>
    <w:p w14:paraId="703E893D" w14:textId="65D3F1CA" w:rsidR="003A5BB4" w:rsidRPr="005E2B76" w:rsidRDefault="003A5BB4">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sidR="00F676E9">
        <w:rPr>
          <w:bCs/>
          <w:iCs/>
          <w:sz w:val="22"/>
          <w:szCs w:val="22"/>
        </w:rPr>
        <w:t>n</w:t>
      </w:r>
      <w:r w:rsidRPr="008D2163">
        <w:rPr>
          <w:bCs/>
          <w:iCs/>
          <w:sz w:val="22"/>
          <w:szCs w:val="22"/>
        </w:rPr>
        <w:t xml:space="preserve">r </w:t>
      </w:r>
      <w:r>
        <w:rPr>
          <w:bCs/>
          <w:iCs/>
          <w:sz w:val="22"/>
          <w:szCs w:val="22"/>
        </w:rPr>
        <w:t>………</w:t>
      </w:r>
      <w:r w:rsidR="00F676E9">
        <w:rPr>
          <w:bCs/>
          <w:iCs/>
          <w:sz w:val="22"/>
          <w:szCs w:val="22"/>
        </w:rPr>
        <w:t xml:space="preserve"> z dnia ……………</w:t>
      </w:r>
    </w:p>
    <w:p w14:paraId="243DD7D3" w14:textId="77777777" w:rsidR="00C31B3B" w:rsidRPr="00CC08B1" w:rsidRDefault="00C31B3B" w:rsidP="00C31B3B">
      <w:pPr>
        <w:ind w:left="360"/>
        <w:jc w:val="both"/>
        <w:rPr>
          <w:b/>
          <w:i/>
          <w:sz w:val="4"/>
          <w:szCs w:val="4"/>
        </w:rPr>
      </w:pPr>
    </w:p>
    <w:p w14:paraId="243DD7D4" w14:textId="77777777" w:rsidR="00E66FA0" w:rsidRPr="006F2BC6" w:rsidRDefault="00E66FA0" w:rsidP="00E66FA0">
      <w:pPr>
        <w:ind w:left="360"/>
        <w:jc w:val="both"/>
        <w:rPr>
          <w:sz w:val="22"/>
          <w:szCs w:val="22"/>
        </w:rPr>
      </w:pPr>
    </w:p>
    <w:p w14:paraId="243DD7D6" w14:textId="42EAAE3C" w:rsidR="00E66FA0" w:rsidRPr="00BA3B99" w:rsidRDefault="00E66FA0" w:rsidP="00BA3B99">
      <w:pPr>
        <w:pStyle w:val="Nagwek1"/>
        <w:numPr>
          <w:ilvl w:val="0"/>
          <w:numId w:val="0"/>
        </w:numPr>
        <w:jc w:val="center"/>
        <w:rPr>
          <w:sz w:val="22"/>
          <w:szCs w:val="22"/>
        </w:rPr>
      </w:pPr>
      <w:bookmarkStart w:id="133" w:name="_Toc190077899"/>
      <w:bookmarkStart w:id="134" w:name="_Toc190078848"/>
      <w:bookmarkStart w:id="135" w:name="_Toc190250450"/>
      <w:r w:rsidRPr="00BA3B99">
        <w:rPr>
          <w:sz w:val="22"/>
          <w:szCs w:val="22"/>
        </w:rPr>
        <w:t>§2</w:t>
      </w:r>
      <w:r w:rsidR="00B9743D" w:rsidRPr="00BA3B99">
        <w:rPr>
          <w:sz w:val="22"/>
          <w:szCs w:val="22"/>
          <w:lang w:val="pl-PL"/>
        </w:rPr>
        <w:t xml:space="preserve"> </w:t>
      </w:r>
      <w:bookmarkEnd w:id="133"/>
      <w:r w:rsidR="00BA3B99" w:rsidRPr="00BA3B99">
        <w:rPr>
          <w:sz w:val="22"/>
          <w:szCs w:val="22"/>
        </w:rPr>
        <w:t>Przedmiot umowy</w:t>
      </w:r>
      <w:bookmarkEnd w:id="134"/>
      <w:bookmarkEnd w:id="135"/>
    </w:p>
    <w:p w14:paraId="243DD7D8" w14:textId="66A5BBDE" w:rsidR="00201124" w:rsidRPr="00A31A1B" w:rsidRDefault="00E66FA0">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mowy jest</w:t>
      </w:r>
      <w:r w:rsidR="00190C7C">
        <w:rPr>
          <w:b w:val="0"/>
          <w:sz w:val="22"/>
          <w:szCs w:val="22"/>
        </w:rPr>
        <w:t xml:space="preserve"> </w:t>
      </w:r>
      <w:r w:rsidR="00190C7C" w:rsidRPr="00190C7C">
        <w:rPr>
          <w:bCs/>
          <w:sz w:val="22"/>
          <w:szCs w:val="22"/>
        </w:rPr>
        <w:t>r</w:t>
      </w:r>
      <w:r w:rsidR="00710749">
        <w:rPr>
          <w:sz w:val="22"/>
          <w:szCs w:val="22"/>
        </w:rPr>
        <w:t xml:space="preserve">emont </w:t>
      </w:r>
      <w:r w:rsidR="009702EE">
        <w:rPr>
          <w:sz w:val="22"/>
          <w:szCs w:val="22"/>
        </w:rPr>
        <w:t xml:space="preserve">wciągników </w:t>
      </w:r>
      <w:r w:rsidR="00D7775A" w:rsidRPr="00D7775A">
        <w:rPr>
          <w:sz w:val="22"/>
          <w:szCs w:val="22"/>
        </w:rPr>
        <w:t xml:space="preserve">produkcji </w:t>
      </w:r>
      <w:r w:rsidR="009702EE">
        <w:rPr>
          <w:sz w:val="22"/>
          <w:szCs w:val="22"/>
        </w:rPr>
        <w:t xml:space="preserve">…………. </w:t>
      </w:r>
      <w:r w:rsidR="001A5718" w:rsidRPr="00EF2AE3">
        <w:rPr>
          <w:sz w:val="22"/>
          <w:szCs w:val="22"/>
        </w:rPr>
        <w:t xml:space="preserve">dla </w:t>
      </w:r>
      <w:r w:rsidR="009702EE">
        <w:rPr>
          <w:sz w:val="22"/>
          <w:szCs w:val="22"/>
        </w:rPr>
        <w:t xml:space="preserve">Oddziałów </w:t>
      </w:r>
      <w:r w:rsidR="001A5718" w:rsidRPr="00EF2AE3">
        <w:rPr>
          <w:sz w:val="22"/>
          <w:szCs w:val="22"/>
        </w:rPr>
        <w:t xml:space="preserve">Polskiej Grupy Górniczej </w:t>
      </w:r>
      <w:r w:rsidR="00E814DC" w:rsidRPr="00EF2AE3">
        <w:rPr>
          <w:sz w:val="22"/>
          <w:szCs w:val="22"/>
          <w:lang w:val="pl-PL"/>
        </w:rPr>
        <w:t>S.A</w:t>
      </w:r>
      <w:r w:rsidR="001A5718" w:rsidRPr="00EF2AE3">
        <w:rPr>
          <w:sz w:val="22"/>
          <w:szCs w:val="22"/>
        </w:rPr>
        <w:t>.</w:t>
      </w:r>
      <w:r w:rsidR="00190C7C">
        <w:rPr>
          <w:sz w:val="22"/>
          <w:szCs w:val="22"/>
        </w:rPr>
        <w:t xml:space="preserve"> </w:t>
      </w:r>
      <w:r w:rsidR="00EF2AE3" w:rsidRPr="00613367">
        <w:rPr>
          <w:b w:val="0"/>
          <w:bCs/>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36"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pPr>
        <w:numPr>
          <w:ilvl w:val="0"/>
          <w:numId w:val="10"/>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pPr>
        <w:numPr>
          <w:ilvl w:val="0"/>
          <w:numId w:val="10"/>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36"/>
    <w:p w14:paraId="0352C62C" w14:textId="497D4E34" w:rsidR="003A5BB4" w:rsidRPr="0079105D" w:rsidRDefault="003A5BB4">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maskowni, ewidencji markowni, wody, Zamawiający gwarantuje dostęp 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3443C95" w:rsidR="003A5BB4" w:rsidRPr="00BA3B99" w:rsidRDefault="003A5BB4" w:rsidP="00BA3B99">
      <w:pPr>
        <w:pStyle w:val="Nagwek1"/>
        <w:numPr>
          <w:ilvl w:val="0"/>
          <w:numId w:val="0"/>
        </w:numPr>
        <w:jc w:val="center"/>
        <w:rPr>
          <w:sz w:val="22"/>
          <w:szCs w:val="22"/>
          <w:lang w:val="pl-PL"/>
        </w:rPr>
      </w:pPr>
      <w:bookmarkStart w:id="137" w:name="_Toc190077900"/>
      <w:bookmarkStart w:id="138" w:name="_Toc190078849"/>
      <w:bookmarkStart w:id="139" w:name="_Toc190250451"/>
      <w:r w:rsidRPr="00BA3B99">
        <w:rPr>
          <w:sz w:val="22"/>
          <w:szCs w:val="22"/>
        </w:rPr>
        <w:t>§</w:t>
      </w:r>
      <w:r w:rsidR="00B9743D" w:rsidRPr="00BA3B99">
        <w:rPr>
          <w:sz w:val="22"/>
          <w:szCs w:val="22"/>
        </w:rPr>
        <w:t xml:space="preserve">3 </w:t>
      </w:r>
      <w:bookmarkEnd w:id="137"/>
      <w:r w:rsidR="00BA3B99">
        <w:rPr>
          <w:sz w:val="22"/>
          <w:szCs w:val="22"/>
        </w:rPr>
        <w:t>C</w:t>
      </w:r>
      <w:r w:rsidR="00BA3B99" w:rsidRPr="00BA3B99">
        <w:rPr>
          <w:sz w:val="22"/>
          <w:szCs w:val="22"/>
        </w:rPr>
        <w:t>ena i sposób rozliczeń</w:t>
      </w:r>
      <w:bookmarkEnd w:id="138"/>
      <w:bookmarkEnd w:id="139"/>
    </w:p>
    <w:p w14:paraId="7E2881A3" w14:textId="1D61D1E3" w:rsidR="000042FC" w:rsidRPr="000042FC" w:rsidRDefault="003A5BB4">
      <w:pPr>
        <w:numPr>
          <w:ilvl w:val="0"/>
          <w:numId w:val="7"/>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9702EE">
        <w:rPr>
          <w:b/>
          <w:bCs/>
          <w:color w:val="000000" w:themeColor="text1"/>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pPr>
        <w:numPr>
          <w:ilvl w:val="0"/>
          <w:numId w:val="7"/>
        </w:numPr>
        <w:tabs>
          <w:tab w:val="clear" w:pos="1440"/>
        </w:tabs>
        <w:ind w:left="284" w:hanging="284"/>
        <w:jc w:val="both"/>
        <w:rPr>
          <w:b/>
          <w:bCs/>
          <w:sz w:val="22"/>
          <w:szCs w:val="22"/>
        </w:rPr>
      </w:pPr>
      <w:bookmarkStart w:id="140"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7"/>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00F116E1" w:rsidR="000042FC" w:rsidRPr="009E5C37" w:rsidRDefault="000042FC">
      <w:pPr>
        <w:numPr>
          <w:ilvl w:val="0"/>
          <w:numId w:val="7"/>
        </w:numPr>
        <w:tabs>
          <w:tab w:val="clear" w:pos="1440"/>
        </w:tabs>
        <w:ind w:left="284" w:hanging="284"/>
        <w:jc w:val="both"/>
        <w:rPr>
          <w:sz w:val="22"/>
          <w:szCs w:val="22"/>
        </w:rPr>
      </w:pPr>
      <w:bookmarkStart w:id="141" w:name="_Hlk108342473"/>
      <w:bookmarkEnd w:id="140"/>
      <w:r w:rsidRPr="009E5C37">
        <w:rPr>
          <w:sz w:val="22"/>
          <w:szCs w:val="22"/>
        </w:rPr>
        <w:t xml:space="preserve">Ceny jednostkowe netto zawierają wszelkie koszty Wykonawcy związane z realizacją Umowy, w tym w szczególności podatki, opłaty, cło, </w:t>
      </w:r>
      <w:r w:rsidR="009702EE">
        <w:rPr>
          <w:sz w:val="22"/>
          <w:szCs w:val="22"/>
        </w:rPr>
        <w:t>itd.</w:t>
      </w:r>
      <w:r w:rsidRPr="009E5C37">
        <w:rPr>
          <w:sz w:val="22"/>
          <w:szCs w:val="22"/>
        </w:rPr>
        <w:t xml:space="preserve"> i nie będą podlegały zmianom, chyba że postanowienia Umowy wprost stanowią inaczej. </w:t>
      </w:r>
    </w:p>
    <w:p w14:paraId="7CB9A91D"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7"/>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41"/>
    </w:p>
    <w:p w14:paraId="75AABDC2" w14:textId="77777777" w:rsidR="000042FC" w:rsidRDefault="000042FC" w:rsidP="000042FC">
      <w:pPr>
        <w:spacing w:after="40"/>
        <w:ind w:left="426"/>
        <w:jc w:val="both"/>
        <w:rPr>
          <w:sz w:val="22"/>
          <w:szCs w:val="22"/>
        </w:rPr>
      </w:pPr>
    </w:p>
    <w:p w14:paraId="66F07B6F" w14:textId="1B18996E" w:rsidR="001C01EA" w:rsidRPr="001C01EA" w:rsidRDefault="001C01EA" w:rsidP="001C01EA">
      <w:pPr>
        <w:pStyle w:val="Nagwek1"/>
        <w:numPr>
          <w:ilvl w:val="0"/>
          <w:numId w:val="0"/>
        </w:numPr>
        <w:jc w:val="center"/>
        <w:rPr>
          <w:sz w:val="22"/>
          <w:szCs w:val="22"/>
          <w:u w:val="single"/>
          <w:lang w:val="pl-PL"/>
        </w:rPr>
      </w:pPr>
      <w:bookmarkStart w:id="142" w:name="_Toc190077901"/>
      <w:bookmarkStart w:id="143" w:name="_Toc190078850"/>
      <w:bookmarkStart w:id="144" w:name="_Toc190250452"/>
      <w:r w:rsidRPr="00DF5E32">
        <w:rPr>
          <w:sz w:val="22"/>
          <w:szCs w:val="22"/>
        </w:rPr>
        <w:lastRenderedPageBreak/>
        <w:t>§</w:t>
      </w:r>
      <w:r w:rsidR="00B9743D">
        <w:rPr>
          <w:sz w:val="22"/>
          <w:szCs w:val="22"/>
          <w:lang w:val="pl-PL"/>
        </w:rPr>
        <w:t xml:space="preserve">4 </w:t>
      </w:r>
      <w:bookmarkEnd w:id="142"/>
      <w:r w:rsidR="00BA3B99">
        <w:rPr>
          <w:sz w:val="22"/>
          <w:szCs w:val="22"/>
          <w:lang w:val="pl-PL"/>
        </w:rPr>
        <w:t>Fakturowanie i płatności</w:t>
      </w:r>
      <w:bookmarkEnd w:id="143"/>
      <w:bookmarkEnd w:id="144"/>
    </w:p>
    <w:p w14:paraId="7430752F" w14:textId="3C07537C" w:rsidR="001C01EA" w:rsidRPr="00D13594" w:rsidRDefault="001C01EA">
      <w:pPr>
        <w:numPr>
          <w:ilvl w:val="0"/>
          <w:numId w:val="48"/>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Wykonawca zobowiązany jest dołączyć dokument potwierdzający prawidłowo wykonaną usługę</w:t>
      </w:r>
      <w:r w:rsidR="009702EE">
        <w:rPr>
          <w:sz w:val="22"/>
          <w:szCs w:val="22"/>
        </w:rPr>
        <w:t>,</w:t>
      </w:r>
      <w:r w:rsidRPr="00D13594">
        <w:rPr>
          <w:sz w:val="22"/>
          <w:szCs w:val="22"/>
        </w:rPr>
        <w:t xml:space="preserve">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w:t>
      </w:r>
      <w:r w:rsidR="00D13594" w:rsidRPr="009702EE">
        <w:rPr>
          <w:sz w:val="22"/>
          <w:szCs w:val="22"/>
        </w:rPr>
        <w:t xml:space="preserve">(zwany dalej </w:t>
      </w:r>
      <w:r w:rsidR="001F53B2" w:rsidRPr="009702EE">
        <w:rPr>
          <w:sz w:val="22"/>
          <w:szCs w:val="22"/>
        </w:rPr>
        <w:t>także</w:t>
      </w:r>
      <w:r w:rsidR="001F53B2">
        <w:rPr>
          <w:b/>
          <w:bCs/>
          <w:sz w:val="22"/>
          <w:szCs w:val="22"/>
        </w:rPr>
        <w:t xml:space="preserve"> </w:t>
      </w:r>
      <w:r w:rsidR="00D13594" w:rsidRPr="00190F6B">
        <w:rPr>
          <w:b/>
          <w:bCs/>
          <w:sz w:val="22"/>
          <w:szCs w:val="22"/>
        </w:rPr>
        <w:t>Protokołem</w:t>
      </w:r>
      <w:r w:rsidR="00D13594" w:rsidRPr="009702EE">
        <w:rPr>
          <w:sz w:val="22"/>
          <w:szCs w:val="22"/>
        </w:rPr>
        <w:t>)</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4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4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4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pPr>
        <w:numPr>
          <w:ilvl w:val="0"/>
          <w:numId w:val="4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48"/>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4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4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4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4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4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pPr>
        <w:numPr>
          <w:ilvl w:val="0"/>
          <w:numId w:val="48"/>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45"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z późn. zm.).</w:t>
      </w:r>
    </w:p>
    <w:bookmarkEnd w:id="145"/>
    <w:p w14:paraId="4EB3F8D0" w14:textId="0F3F8ED0" w:rsidR="001C01EA" w:rsidRPr="007B4FE1" w:rsidRDefault="001C01EA">
      <w:pPr>
        <w:numPr>
          <w:ilvl w:val="0"/>
          <w:numId w:val="48"/>
        </w:numPr>
        <w:ind w:left="284" w:hanging="284"/>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001A9A2A" w:rsidR="001C01EA" w:rsidRDefault="001C01EA">
      <w:pPr>
        <w:numPr>
          <w:ilvl w:val="0"/>
          <w:numId w:val="48"/>
        </w:numPr>
        <w:ind w:left="284" w:hanging="284"/>
        <w:jc w:val="both"/>
        <w:rPr>
          <w:sz w:val="22"/>
          <w:szCs w:val="22"/>
        </w:rPr>
      </w:pPr>
      <w:r w:rsidRPr="009702EE">
        <w:rPr>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r w:rsidR="009702EE">
        <w:rPr>
          <w:sz w:val="22"/>
          <w:szCs w:val="22"/>
        </w:rPr>
        <w:t>.</w:t>
      </w:r>
    </w:p>
    <w:p w14:paraId="375A0644" w14:textId="77777777" w:rsidR="001C01EA" w:rsidRPr="00F746F7" w:rsidRDefault="001C01EA">
      <w:pPr>
        <w:numPr>
          <w:ilvl w:val="0"/>
          <w:numId w:val="4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4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48"/>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48"/>
        </w:numPr>
        <w:ind w:left="284" w:hanging="284"/>
        <w:jc w:val="both"/>
        <w:rPr>
          <w:sz w:val="22"/>
          <w:szCs w:val="22"/>
        </w:rPr>
      </w:pPr>
      <w:r w:rsidRPr="00F746F7">
        <w:rPr>
          <w:sz w:val="22"/>
          <w:szCs w:val="22"/>
        </w:rPr>
        <w:lastRenderedPageBreak/>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pPr>
        <w:numPr>
          <w:ilvl w:val="0"/>
          <w:numId w:val="4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pPr>
        <w:numPr>
          <w:ilvl w:val="0"/>
          <w:numId w:val="4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r w:rsidRPr="005C724E">
        <w:rPr>
          <w:sz w:val="22"/>
          <w:szCs w:val="22"/>
        </w:rPr>
        <w:t>updof) oraz ustawa z dnia 15 lutego 1992 r. o podatku dochodowym od osób prawnych (dalej:</w:t>
      </w:r>
      <w:r w:rsidR="001F53B2">
        <w:rPr>
          <w:sz w:val="22"/>
          <w:szCs w:val="22"/>
        </w:rPr>
        <w:t xml:space="preserve"> </w:t>
      </w:r>
      <w:r w:rsidRPr="005C724E">
        <w:rPr>
          <w:sz w:val="22"/>
          <w:szCs w:val="22"/>
        </w:rPr>
        <w:t xml:space="preserve">updop), w stosunku do dochodów uzyskiwanych przez firmę zagraniczną na terytorium Polski, w momencie wypłaty należności wynikających z umowy, na podstawie art. 26 ust. 1 </w:t>
      </w:r>
      <w:r w:rsidR="001F53B2">
        <w:rPr>
          <w:sz w:val="22"/>
          <w:szCs w:val="22"/>
        </w:rPr>
        <w:t>u</w:t>
      </w:r>
      <w:r w:rsidRPr="005C724E">
        <w:rPr>
          <w:sz w:val="22"/>
          <w:szCs w:val="22"/>
        </w:rPr>
        <w:t xml:space="preserve">pdop oraz 41 ust. 4 </w:t>
      </w:r>
      <w:r w:rsidR="001F53B2">
        <w:rPr>
          <w:sz w:val="22"/>
          <w:szCs w:val="22"/>
        </w:rPr>
        <w:t>u</w:t>
      </w:r>
      <w:r w:rsidRPr="005C724E">
        <w:rPr>
          <w:sz w:val="22"/>
          <w:szCs w:val="22"/>
        </w:rPr>
        <w:t>pdof,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4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bookmarkStart w:id="146" w:name="_Hlk181262877"/>
    </w:p>
    <w:p w14:paraId="243DD7E5" w14:textId="19428C72" w:rsidR="00E66FA0" w:rsidRPr="00BA3B99" w:rsidRDefault="00E66FA0" w:rsidP="00BA3B99">
      <w:pPr>
        <w:pStyle w:val="Nagwek1"/>
        <w:numPr>
          <w:ilvl w:val="0"/>
          <w:numId w:val="0"/>
        </w:numPr>
        <w:jc w:val="center"/>
        <w:rPr>
          <w:sz w:val="22"/>
          <w:szCs w:val="22"/>
        </w:rPr>
      </w:pPr>
      <w:bookmarkStart w:id="147" w:name="_Toc190077902"/>
      <w:bookmarkStart w:id="148" w:name="_Toc190078851"/>
      <w:bookmarkStart w:id="149" w:name="_Toc190250453"/>
      <w:bookmarkStart w:id="150" w:name="_Hlk181264413"/>
      <w:r w:rsidRPr="00BA3B99">
        <w:rPr>
          <w:sz w:val="22"/>
          <w:szCs w:val="22"/>
        </w:rPr>
        <w:t>§</w:t>
      </w:r>
      <w:r w:rsidR="00B9743D" w:rsidRPr="00BA3B99">
        <w:rPr>
          <w:sz w:val="22"/>
          <w:szCs w:val="22"/>
        </w:rPr>
        <w:t xml:space="preserve">5 </w:t>
      </w:r>
      <w:bookmarkEnd w:id="147"/>
      <w:r w:rsidR="00BA3B99" w:rsidRPr="00BA3B99">
        <w:rPr>
          <w:sz w:val="22"/>
          <w:szCs w:val="22"/>
        </w:rPr>
        <w:t>Okres obowiązywania umowy, terminy</w:t>
      </w:r>
      <w:bookmarkEnd w:id="148"/>
      <w:bookmarkEnd w:id="149"/>
      <w:r w:rsidR="00B9743D" w:rsidRPr="00BA3B99">
        <w:rPr>
          <w:sz w:val="22"/>
          <w:szCs w:val="22"/>
        </w:rPr>
        <w:t xml:space="preserve"> </w:t>
      </w:r>
    </w:p>
    <w:p w14:paraId="68E76DB0" w14:textId="672E000C" w:rsidR="00C443F0" w:rsidRPr="00B90A07" w:rsidRDefault="00C443F0">
      <w:pPr>
        <w:numPr>
          <w:ilvl w:val="0"/>
          <w:numId w:val="11"/>
        </w:numPr>
        <w:jc w:val="both"/>
        <w:rPr>
          <w:bCs/>
          <w:sz w:val="22"/>
          <w:szCs w:val="22"/>
        </w:rPr>
      </w:pPr>
      <w:bookmarkStart w:id="151" w:name="_Hlk161045742"/>
      <w:r w:rsidRPr="00B90A07">
        <w:rPr>
          <w:bCs/>
          <w:sz w:val="22"/>
          <w:szCs w:val="22"/>
        </w:rPr>
        <w:t xml:space="preserve">Umowa obowiązuje przez okres </w:t>
      </w:r>
      <w:r w:rsidRPr="007F2560">
        <w:rPr>
          <w:b/>
          <w:sz w:val="22"/>
          <w:szCs w:val="22"/>
        </w:rPr>
        <w:t>12 miesięcy</w:t>
      </w:r>
      <w:r w:rsidRPr="007F2560">
        <w:rPr>
          <w:bCs/>
          <w:sz w:val="22"/>
          <w:szCs w:val="22"/>
        </w:rPr>
        <w:t xml:space="preserve"> </w:t>
      </w:r>
      <w:r w:rsidRPr="00B90A07">
        <w:rPr>
          <w:bCs/>
          <w:sz w:val="22"/>
          <w:szCs w:val="22"/>
        </w:rPr>
        <w:t>od daty zawarcia Umowy.</w:t>
      </w:r>
      <w:r w:rsidRPr="00B90A07">
        <w:rPr>
          <w:sz w:val="22"/>
          <w:szCs w:val="22"/>
        </w:rPr>
        <w:t xml:space="preserve"> </w:t>
      </w:r>
    </w:p>
    <w:p w14:paraId="1167F2ED" w14:textId="77777777" w:rsidR="00C443F0" w:rsidRPr="00B90A07" w:rsidRDefault="00C443F0">
      <w:pPr>
        <w:numPr>
          <w:ilvl w:val="0"/>
          <w:numId w:val="11"/>
        </w:numPr>
        <w:jc w:val="both"/>
        <w:rPr>
          <w:bCs/>
          <w:sz w:val="22"/>
          <w:szCs w:val="22"/>
        </w:rPr>
      </w:pPr>
      <w:r w:rsidRPr="00B90A07">
        <w:rPr>
          <w:sz w:val="22"/>
          <w:szCs w:val="22"/>
        </w:rPr>
        <w:t>Umowa obowiązywać będzie dla zleceń wystawionych przez poszczególne jednostki organizacyjne Zamawiającego w okresie jej obowiązywania.</w:t>
      </w:r>
    </w:p>
    <w:p w14:paraId="4566A324" w14:textId="5E1F3316" w:rsidR="000A4763" w:rsidRPr="00B90A07" w:rsidRDefault="000A4763">
      <w:pPr>
        <w:numPr>
          <w:ilvl w:val="0"/>
          <w:numId w:val="11"/>
        </w:numPr>
        <w:jc w:val="both"/>
        <w:rPr>
          <w:sz w:val="22"/>
          <w:szCs w:val="22"/>
        </w:rPr>
      </w:pPr>
      <w:r w:rsidRPr="00B90A07">
        <w:rPr>
          <w:sz w:val="22"/>
          <w:szCs w:val="22"/>
        </w:rPr>
        <w:t xml:space="preserve">Dopuszcza się wydłużenie okresu obowiązywania </w:t>
      </w:r>
      <w:r w:rsidR="00456497" w:rsidRPr="00B90A07">
        <w:rPr>
          <w:sz w:val="22"/>
          <w:szCs w:val="22"/>
        </w:rPr>
        <w:t>U</w:t>
      </w:r>
      <w:r w:rsidRPr="00B90A07">
        <w:rPr>
          <w:sz w:val="22"/>
          <w:szCs w:val="22"/>
        </w:rPr>
        <w:t xml:space="preserve">mowy w przypadku, </w:t>
      </w:r>
      <w:r w:rsidR="00FE1BF9" w:rsidRPr="00B90A07">
        <w:rPr>
          <w:sz w:val="22"/>
          <w:szCs w:val="22"/>
        </w:rPr>
        <w:t>jeżeli w przewidzianym terminie nie zostanie osiągnięta wartość Umowy, jednak</w:t>
      </w:r>
      <w:r w:rsidR="00C443F0" w:rsidRPr="00B90A07">
        <w:rPr>
          <w:sz w:val="22"/>
          <w:szCs w:val="22"/>
        </w:rPr>
        <w:t xml:space="preserve"> nie dłużej niż</w:t>
      </w:r>
      <w:r w:rsidR="00AE1B69">
        <w:rPr>
          <w:sz w:val="22"/>
          <w:szCs w:val="22"/>
        </w:rPr>
        <w:t xml:space="preserve"> o</w:t>
      </w:r>
      <w:r w:rsidR="00C443F0" w:rsidRPr="00B90A07">
        <w:rPr>
          <w:sz w:val="22"/>
          <w:szCs w:val="22"/>
        </w:rPr>
        <w:t xml:space="preserve"> </w:t>
      </w:r>
      <w:r w:rsidR="009702EE" w:rsidRPr="0091766A">
        <w:rPr>
          <w:b/>
          <w:bCs/>
          <w:sz w:val="22"/>
          <w:szCs w:val="22"/>
        </w:rPr>
        <w:t>6</w:t>
      </w:r>
      <w:r w:rsidR="00C443F0" w:rsidRPr="0091766A">
        <w:rPr>
          <w:b/>
          <w:bCs/>
          <w:sz w:val="22"/>
          <w:szCs w:val="22"/>
        </w:rPr>
        <w:t xml:space="preserve"> miesięcy</w:t>
      </w:r>
      <w:r w:rsidRPr="00B90A07">
        <w:rPr>
          <w:sz w:val="22"/>
          <w:szCs w:val="22"/>
        </w:rPr>
        <w:t xml:space="preserve">, </w:t>
      </w:r>
      <w:r w:rsidR="006C778B" w:rsidRPr="00B90A07">
        <w:rPr>
          <w:sz w:val="22"/>
          <w:szCs w:val="22"/>
        </w:rPr>
        <w:t xml:space="preserve">co </w:t>
      </w:r>
      <w:r w:rsidR="00213C60" w:rsidRPr="00B90A07">
        <w:rPr>
          <w:sz w:val="22"/>
          <w:szCs w:val="22"/>
        </w:rPr>
        <w:t>wymaga formy aneksu</w:t>
      </w:r>
      <w:r w:rsidR="00213C60" w:rsidRPr="00B90A07">
        <w:rPr>
          <w:color w:val="FF0000"/>
          <w:sz w:val="22"/>
          <w:szCs w:val="22"/>
        </w:rPr>
        <w:t>.</w:t>
      </w:r>
    </w:p>
    <w:p w14:paraId="1582C0E5" w14:textId="77777777" w:rsidR="00217107" w:rsidRPr="00217107" w:rsidRDefault="00217107" w:rsidP="00217107">
      <w:pPr>
        <w:numPr>
          <w:ilvl w:val="0"/>
          <w:numId w:val="11"/>
        </w:numPr>
        <w:suppressAutoHyphens/>
        <w:autoSpaceDN w:val="0"/>
        <w:jc w:val="both"/>
        <w:textAlignment w:val="baseline"/>
        <w:rPr>
          <w:color w:val="0000FF"/>
          <w:sz w:val="22"/>
          <w:szCs w:val="22"/>
        </w:rPr>
      </w:pPr>
      <w:bookmarkStart w:id="152" w:name="_Hlk181263542"/>
      <w:bookmarkEnd w:id="151"/>
      <w:r w:rsidRPr="00217107">
        <w:rPr>
          <w:color w:val="0000FF"/>
          <w:sz w:val="22"/>
          <w:szCs w:val="22"/>
        </w:rPr>
        <w:t>Strony ustalają, że maksymalny termin realizacji jednostkowej usługi wynosi:</w:t>
      </w:r>
      <w:r w:rsidRPr="00217107">
        <w:rPr>
          <w:b/>
          <w:bCs/>
          <w:color w:val="0000FF"/>
          <w:sz w:val="22"/>
          <w:szCs w:val="22"/>
        </w:rPr>
        <w:t xml:space="preserve"> 40 dni </w:t>
      </w:r>
      <w:r w:rsidRPr="00217107">
        <w:rPr>
          <w:color w:val="0000FF"/>
          <w:sz w:val="22"/>
          <w:szCs w:val="22"/>
        </w:rPr>
        <w:t xml:space="preserve">od daty </w:t>
      </w:r>
      <w:r w:rsidRPr="00217107">
        <w:rPr>
          <w:color w:val="0000FF"/>
          <w:sz w:val="22"/>
          <w:szCs w:val="22"/>
        </w:rPr>
        <w:br/>
        <w:t xml:space="preserve">       dostarczenia zlecenia do Wykonawcy. Termin realizacji obejmuje również czas:</w:t>
      </w:r>
    </w:p>
    <w:p w14:paraId="60071B50" w14:textId="77777777" w:rsidR="00217107" w:rsidRPr="00217107" w:rsidRDefault="00217107" w:rsidP="00217107">
      <w:pPr>
        <w:numPr>
          <w:ilvl w:val="1"/>
          <w:numId w:val="11"/>
        </w:numPr>
        <w:suppressAutoHyphens/>
        <w:autoSpaceDN w:val="0"/>
        <w:jc w:val="both"/>
        <w:textAlignment w:val="baseline"/>
        <w:rPr>
          <w:color w:val="0000FF"/>
          <w:sz w:val="22"/>
          <w:szCs w:val="22"/>
        </w:rPr>
      </w:pPr>
      <w:r w:rsidRPr="00217107">
        <w:rPr>
          <w:color w:val="0000FF"/>
          <w:sz w:val="22"/>
          <w:szCs w:val="22"/>
        </w:rPr>
        <w:t xml:space="preserve">potrzebny Wykonawcy na odbiór maszyny/urządzenia/podzespołu, </w:t>
      </w:r>
    </w:p>
    <w:p w14:paraId="7E9F273A" w14:textId="55F49CE4" w:rsidR="00217107" w:rsidRPr="00217107" w:rsidRDefault="00217107" w:rsidP="00217107">
      <w:pPr>
        <w:numPr>
          <w:ilvl w:val="1"/>
          <w:numId w:val="11"/>
        </w:numPr>
        <w:suppressAutoHyphens/>
        <w:autoSpaceDN w:val="0"/>
        <w:jc w:val="both"/>
        <w:textAlignment w:val="baseline"/>
        <w:rPr>
          <w:color w:val="0000FF"/>
          <w:sz w:val="22"/>
          <w:szCs w:val="22"/>
        </w:rPr>
      </w:pPr>
      <w:r w:rsidRPr="00217107">
        <w:rPr>
          <w:color w:val="0000FF"/>
          <w:sz w:val="22"/>
          <w:szCs w:val="22"/>
        </w:rPr>
        <w:t>niezbędny na przeprowadzenie przez Zamawiającego czynności odbiorczych po zakończeniu remontu. W przypadku braku możliwości odbioru z winy Zamawiającego termin realizacji zostanie odpowiednio wydłużony</w:t>
      </w:r>
      <w:r>
        <w:rPr>
          <w:color w:val="0000FF"/>
          <w:sz w:val="22"/>
          <w:szCs w:val="22"/>
        </w:rPr>
        <w:t>.</w:t>
      </w:r>
    </w:p>
    <w:bookmarkEnd w:id="146"/>
    <w:bookmarkEnd w:id="150"/>
    <w:bookmarkEnd w:id="152"/>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3F1440E" w:rsidR="00C73548" w:rsidRPr="00BA3B99" w:rsidRDefault="00BF0530" w:rsidP="00C73548">
      <w:pPr>
        <w:pStyle w:val="Nagwek1"/>
        <w:numPr>
          <w:ilvl w:val="0"/>
          <w:numId w:val="0"/>
        </w:numPr>
        <w:jc w:val="center"/>
        <w:rPr>
          <w:sz w:val="22"/>
          <w:szCs w:val="22"/>
        </w:rPr>
      </w:pPr>
      <w:bookmarkStart w:id="153" w:name="_Toc190077903"/>
      <w:bookmarkStart w:id="154" w:name="_Toc190078852"/>
      <w:bookmarkStart w:id="155" w:name="_Toc190250454"/>
      <w:r w:rsidRPr="00BA3B99">
        <w:rPr>
          <w:sz w:val="22"/>
          <w:szCs w:val="22"/>
        </w:rPr>
        <w:t xml:space="preserve">§6 </w:t>
      </w:r>
      <w:bookmarkEnd w:id="153"/>
      <w:r w:rsidR="00BA3B99" w:rsidRPr="00BA3B99">
        <w:rPr>
          <w:sz w:val="22"/>
          <w:szCs w:val="22"/>
        </w:rPr>
        <w:t>Zakres rzeczowy i zasady realizacji</w:t>
      </w:r>
      <w:bookmarkEnd w:id="154"/>
      <w:bookmarkEnd w:id="155"/>
    </w:p>
    <w:p w14:paraId="45A722E7" w14:textId="0B62FB64" w:rsidR="00C73548" w:rsidRDefault="00C73548">
      <w:pPr>
        <w:numPr>
          <w:ilvl w:val="0"/>
          <w:numId w:val="70"/>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54031D5D" w:rsidR="00C73548" w:rsidRPr="007F2560" w:rsidRDefault="00C73548">
      <w:pPr>
        <w:numPr>
          <w:ilvl w:val="0"/>
          <w:numId w:val="70"/>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w:t>
      </w:r>
      <w:r w:rsidRPr="007F2560">
        <w:rPr>
          <w:sz w:val="22"/>
        </w:rPr>
        <w:t xml:space="preserve">Umowy </w:t>
      </w:r>
      <w:r w:rsidR="00025517">
        <w:rPr>
          <w:sz w:val="22"/>
          <w:szCs w:val="22"/>
        </w:rPr>
        <w:t>–</w:t>
      </w:r>
      <w:r w:rsidRPr="007F2560">
        <w:rPr>
          <w:sz w:val="22"/>
          <w:szCs w:val="22"/>
        </w:rPr>
        <w:t xml:space="preserve"> </w:t>
      </w:r>
      <w:r w:rsidRPr="007F2560">
        <w:rPr>
          <w:i/>
          <w:sz w:val="22"/>
          <w:szCs w:val="22"/>
        </w:rPr>
        <w:t>jeżeli</w:t>
      </w:r>
      <w:r w:rsidR="00025517">
        <w:rPr>
          <w:i/>
          <w:sz w:val="22"/>
          <w:szCs w:val="22"/>
        </w:rPr>
        <w:t xml:space="preserve"> </w:t>
      </w:r>
      <w:r w:rsidRPr="007F2560">
        <w:rPr>
          <w:i/>
          <w:sz w:val="22"/>
          <w:szCs w:val="22"/>
        </w:rPr>
        <w:t>dotyczy</w:t>
      </w:r>
      <w:r w:rsidRPr="007F2560">
        <w:rPr>
          <w:i/>
          <w:sz w:val="22"/>
        </w:rPr>
        <w:t>.</w:t>
      </w:r>
    </w:p>
    <w:p w14:paraId="79D043FB" w14:textId="168A49B6" w:rsidR="00BF0530" w:rsidRPr="007F2560" w:rsidRDefault="00C73548">
      <w:pPr>
        <w:numPr>
          <w:ilvl w:val="0"/>
          <w:numId w:val="70"/>
        </w:numPr>
        <w:suppressAutoHyphens/>
        <w:autoSpaceDN w:val="0"/>
        <w:ind w:left="284" w:hanging="284"/>
        <w:jc w:val="both"/>
        <w:textAlignment w:val="baseline"/>
        <w:rPr>
          <w:sz w:val="22"/>
          <w:szCs w:val="22"/>
        </w:rPr>
      </w:pPr>
      <w:r w:rsidRPr="007F2560">
        <w:rPr>
          <w:sz w:val="22"/>
          <w:szCs w:val="22"/>
        </w:rPr>
        <w:t xml:space="preserve">W razie konieczności skorzystania z dokumentacji stanowiącej tajemnicę przedsiębiorstwa Zamawiającego Wykonawca będzie zobowiązany do złożenia oświadczenia zgodnego z treścią </w:t>
      </w:r>
      <w:r w:rsidRPr="007F2560">
        <w:rPr>
          <w:b/>
          <w:bCs/>
          <w:sz w:val="22"/>
          <w:szCs w:val="22"/>
        </w:rPr>
        <w:t>Załącznika nr 12 do SWZ</w:t>
      </w:r>
      <w:r w:rsidRPr="007F2560">
        <w:rPr>
          <w:sz w:val="22"/>
          <w:szCs w:val="22"/>
        </w:rPr>
        <w:t xml:space="preserve"> </w:t>
      </w:r>
      <w:r w:rsidRPr="007F2560">
        <w:rPr>
          <w:i/>
          <w:iCs/>
          <w:sz w:val="22"/>
          <w:szCs w:val="22"/>
        </w:rPr>
        <w:t>– jeżeli dotyczy</w:t>
      </w:r>
      <w:r w:rsidR="00025517">
        <w:rPr>
          <w:i/>
          <w:iCs/>
          <w:sz w:val="22"/>
          <w:szCs w:val="22"/>
        </w:rPr>
        <w:t>.</w:t>
      </w:r>
    </w:p>
    <w:p w14:paraId="638EA2B6" w14:textId="77777777" w:rsidR="00BF0530" w:rsidRPr="006F2BC6" w:rsidRDefault="00BF0530" w:rsidP="00BF0530">
      <w:pPr>
        <w:rPr>
          <w:sz w:val="22"/>
          <w:szCs w:val="22"/>
          <w:lang w:val="x-none" w:eastAsia="x-none"/>
        </w:rPr>
      </w:pPr>
    </w:p>
    <w:p w14:paraId="5137AA15" w14:textId="0E5C2D3E" w:rsidR="000A4763" w:rsidRPr="00BF0530" w:rsidRDefault="000A4763" w:rsidP="000A4763">
      <w:pPr>
        <w:pStyle w:val="Nagwek1"/>
        <w:numPr>
          <w:ilvl w:val="0"/>
          <w:numId w:val="0"/>
        </w:numPr>
        <w:jc w:val="center"/>
        <w:rPr>
          <w:sz w:val="22"/>
          <w:szCs w:val="22"/>
          <w:lang w:val="pl-PL"/>
        </w:rPr>
      </w:pPr>
      <w:bookmarkStart w:id="156" w:name="_Toc190077904"/>
      <w:bookmarkStart w:id="157" w:name="_Toc190078853"/>
      <w:bookmarkStart w:id="158" w:name="_Toc190250455"/>
      <w:r w:rsidRPr="00BF0530">
        <w:rPr>
          <w:sz w:val="22"/>
          <w:szCs w:val="22"/>
        </w:rPr>
        <w:t>§</w:t>
      </w:r>
      <w:r w:rsidR="00C73548">
        <w:rPr>
          <w:sz w:val="22"/>
          <w:szCs w:val="22"/>
          <w:lang w:val="pl-PL"/>
        </w:rPr>
        <w:t>7</w:t>
      </w:r>
      <w:r w:rsidR="00B9743D" w:rsidRPr="00BF0530">
        <w:rPr>
          <w:sz w:val="22"/>
          <w:szCs w:val="22"/>
          <w:lang w:val="pl-PL"/>
        </w:rPr>
        <w:t xml:space="preserve"> </w:t>
      </w:r>
      <w:bookmarkEnd w:id="156"/>
      <w:r w:rsidR="00BA3B99">
        <w:rPr>
          <w:sz w:val="22"/>
          <w:szCs w:val="22"/>
        </w:rPr>
        <w:t>Gwarancja i postępowanie reklamacyjne</w:t>
      </w:r>
      <w:bookmarkEnd w:id="157"/>
      <w:bookmarkEnd w:id="158"/>
    </w:p>
    <w:p w14:paraId="5D224877" w14:textId="5D827870"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Pr="00EF1321">
        <w:rPr>
          <w:b/>
          <w:bCs/>
          <w:color w:val="000000" w:themeColor="text1"/>
          <w:sz w:val="22"/>
          <w:szCs w:val="22"/>
        </w:rPr>
        <w:t xml:space="preserve">12 miesięcy </w:t>
      </w:r>
      <w:r w:rsidRPr="00D70D31">
        <w:rPr>
          <w:sz w:val="22"/>
          <w:szCs w:val="22"/>
        </w:rPr>
        <w:t>od daty przekazania Zamawiającemu maszyny/urządzenia/podzespołu</w:t>
      </w:r>
      <w:r w:rsidRPr="00947690">
        <w:rPr>
          <w:sz w:val="22"/>
          <w:szCs w:val="22"/>
        </w:rPr>
        <w:t xml:space="preserve"> po wykonanym remoncie, potwierdzonym </w:t>
      </w:r>
      <w:r>
        <w:rPr>
          <w:sz w:val="22"/>
          <w:szCs w:val="22"/>
        </w:rPr>
        <w:t>Protokołem</w:t>
      </w:r>
      <w:r w:rsidRPr="00947690">
        <w:rPr>
          <w:sz w:val="22"/>
          <w:szCs w:val="22"/>
        </w:rPr>
        <w:t>.</w:t>
      </w:r>
    </w:p>
    <w:p w14:paraId="0742E981"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2D04BF66"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 xml:space="preserve">Okres gwarancji nie może być krótszy niż ujęty w niniejszej </w:t>
      </w:r>
      <w:r>
        <w:rPr>
          <w:sz w:val="22"/>
          <w:szCs w:val="22"/>
        </w:rPr>
        <w:t>U</w:t>
      </w:r>
      <w:r w:rsidRPr="00947690">
        <w:rPr>
          <w:sz w:val="22"/>
          <w:szCs w:val="22"/>
        </w:rPr>
        <w:t>mowie i wydłuża się go o czas wykonywania napraw gwarancyjnych.</w:t>
      </w:r>
    </w:p>
    <w:p w14:paraId="2A2F751D" w14:textId="77777777" w:rsidR="00EF1321" w:rsidRDefault="00EF1321" w:rsidP="00EF1321">
      <w:pPr>
        <w:numPr>
          <w:ilvl w:val="0"/>
          <w:numId w:val="8"/>
        </w:numPr>
        <w:tabs>
          <w:tab w:val="clear" w:pos="1440"/>
        </w:tabs>
        <w:ind w:left="284" w:hanging="284"/>
        <w:jc w:val="both"/>
        <w:rPr>
          <w:sz w:val="22"/>
          <w:szCs w:val="22"/>
        </w:rPr>
      </w:pPr>
      <w:r>
        <w:rPr>
          <w:sz w:val="22"/>
          <w:szCs w:val="22"/>
        </w:rPr>
        <w:t xml:space="preserve">W okresie gwarancji Wykonawca zapewnia pełny zakres usług serwisowych, łącznie z zapewnieniem osób, części zamiennych użytych w procesie remontu i transportu. </w:t>
      </w:r>
    </w:p>
    <w:p w14:paraId="79AC90D4"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lastRenderedPageBreak/>
        <w:t xml:space="preserve">W przypadku wystąpienia wad w wyremontowanej maszynie/urządzeniu/podzespole, Wykonawca jest zobowiązany na własny koszt </w:t>
      </w:r>
      <w:r>
        <w:rPr>
          <w:sz w:val="22"/>
          <w:szCs w:val="22"/>
        </w:rPr>
        <w:t xml:space="preserve">usunąć wadę, w tym </w:t>
      </w:r>
      <w:r w:rsidRPr="00947690">
        <w:rPr>
          <w:sz w:val="22"/>
          <w:szCs w:val="22"/>
        </w:rPr>
        <w:t>wymienić lub naprawić dotknięte wadą elementy lub podzespoły.</w:t>
      </w:r>
    </w:p>
    <w:p w14:paraId="6C3D172A"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Pr>
          <w:sz w:val="22"/>
          <w:szCs w:val="22"/>
        </w:rPr>
        <w:t>U</w:t>
      </w:r>
      <w:r w:rsidRPr="00947690">
        <w:rPr>
          <w:sz w:val="22"/>
          <w:szCs w:val="22"/>
        </w:rPr>
        <w:t>mowy</w:t>
      </w:r>
      <w:r>
        <w:rPr>
          <w:sz w:val="22"/>
          <w:szCs w:val="22"/>
        </w:rPr>
        <w:t xml:space="preserve">, której okres rozpocznie się na nowo od daty przekazania Zamawiającemu </w:t>
      </w:r>
      <w:r w:rsidRPr="00D70D31">
        <w:rPr>
          <w:sz w:val="22"/>
          <w:szCs w:val="22"/>
        </w:rPr>
        <w:t>maszyny/urządzenia/podzespołu</w:t>
      </w:r>
      <w:r>
        <w:rPr>
          <w:sz w:val="22"/>
          <w:szCs w:val="22"/>
        </w:rPr>
        <w:t xml:space="preserve"> po usunięciu wady</w:t>
      </w:r>
      <w:r w:rsidRPr="00947690">
        <w:rPr>
          <w:sz w:val="22"/>
          <w:szCs w:val="22"/>
        </w:rPr>
        <w:t>.</w:t>
      </w:r>
    </w:p>
    <w:p w14:paraId="7EAE93B9" w14:textId="77777777" w:rsidR="00EF1321" w:rsidRPr="00947690" w:rsidRDefault="00EF1321" w:rsidP="00EF1321">
      <w:pPr>
        <w:numPr>
          <w:ilvl w:val="0"/>
          <w:numId w:val="8"/>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Pr>
          <w:color w:val="000000"/>
          <w:sz w:val="22"/>
          <w:szCs w:val="22"/>
        </w:rPr>
        <w:t xml:space="preserve">Wykonawca </w:t>
      </w:r>
      <w:r w:rsidRPr="00947690">
        <w:rPr>
          <w:color w:val="000000"/>
          <w:sz w:val="22"/>
          <w:szCs w:val="22"/>
        </w:rPr>
        <w:t>dostarczy wymagane dokumenty potwierdzające ich zdolność.</w:t>
      </w:r>
    </w:p>
    <w:p w14:paraId="0A662EF3" w14:textId="77777777" w:rsidR="00EF1321" w:rsidRDefault="00EF1321" w:rsidP="00EF1321">
      <w:pPr>
        <w:numPr>
          <w:ilvl w:val="0"/>
          <w:numId w:val="8"/>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Pr>
          <w:sz w:val="22"/>
          <w:szCs w:val="22"/>
        </w:rPr>
        <w:t>U</w:t>
      </w:r>
      <w:r w:rsidRPr="00947690">
        <w:rPr>
          <w:sz w:val="22"/>
          <w:szCs w:val="22"/>
        </w:rPr>
        <w:t xml:space="preserve">mowie. </w:t>
      </w:r>
    </w:p>
    <w:p w14:paraId="1A71FA43" w14:textId="2A407FE8" w:rsidR="00190C7C" w:rsidRPr="00190C7C" w:rsidRDefault="00190C7C" w:rsidP="00EF1321">
      <w:pPr>
        <w:numPr>
          <w:ilvl w:val="0"/>
          <w:numId w:val="8"/>
        </w:numPr>
        <w:tabs>
          <w:tab w:val="clear" w:pos="1440"/>
          <w:tab w:val="num" w:pos="360"/>
        </w:tabs>
        <w:ind w:left="284" w:hanging="284"/>
        <w:jc w:val="both"/>
        <w:rPr>
          <w:sz w:val="22"/>
          <w:szCs w:val="22"/>
        </w:rPr>
      </w:pPr>
      <w:r>
        <w:rPr>
          <w:sz w:val="22"/>
          <w:szCs w:val="22"/>
        </w:rPr>
        <w:t>W ramach gwarancji Wykonawca zobowiązuje się do niezwłocznego bezpłatnego usuwania usterek w terminie nie dłuższym niż 14 dni od momentu mailowego lub telefonicznego zgłoszenia lub w terminie wzajemnie uzgodnionym.</w:t>
      </w:r>
    </w:p>
    <w:p w14:paraId="3E6B59F9" w14:textId="77777777" w:rsidR="00EF1321" w:rsidRPr="00F30F79" w:rsidRDefault="00EF1321" w:rsidP="00EF1321">
      <w:pPr>
        <w:pStyle w:val="Akapitzlist"/>
        <w:numPr>
          <w:ilvl w:val="0"/>
          <w:numId w:val="8"/>
        </w:numPr>
        <w:ind w:left="284"/>
        <w:jc w:val="both"/>
        <w:rPr>
          <w:sz w:val="22"/>
          <w:szCs w:val="22"/>
        </w:rPr>
      </w:pPr>
      <w:r w:rsidRPr="00F30F79">
        <w:rPr>
          <w:sz w:val="22"/>
          <w:szCs w:val="22"/>
        </w:rPr>
        <w:t xml:space="preserve">Zamawiający dopuszcza możliwość przeprowadzenia </w:t>
      </w:r>
      <w:r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Pr>
          <w:sz w:val="22"/>
          <w:szCs w:val="22"/>
        </w:rPr>
        <w:t>danej</w:t>
      </w:r>
      <w:r w:rsidRPr="00B069AE">
        <w:rPr>
          <w:sz w:val="22"/>
          <w:szCs w:val="22"/>
        </w:rPr>
        <w:t xml:space="preserve"> </w:t>
      </w:r>
      <w:r w:rsidRPr="00F30F79">
        <w:rPr>
          <w:sz w:val="22"/>
          <w:szCs w:val="22"/>
        </w:rPr>
        <w:t>maszynie/urządzeniu/podzespole oddanym do ruchu.</w:t>
      </w:r>
      <w:r w:rsidRPr="00B069AE">
        <w:rPr>
          <w:sz w:val="22"/>
          <w:szCs w:val="22"/>
        </w:rPr>
        <w:t xml:space="preserve"> </w:t>
      </w:r>
      <w:r>
        <w:rPr>
          <w:sz w:val="22"/>
          <w:szCs w:val="22"/>
        </w:rPr>
        <w:t>W</w:t>
      </w:r>
      <w:r w:rsidRPr="00F30F79">
        <w:rPr>
          <w:sz w:val="22"/>
          <w:szCs w:val="22"/>
        </w:rPr>
        <w:t xml:space="preserve"> przypadku przekroczenia limitu ilości usług gwarancyjnych na </w:t>
      </w:r>
      <w:r>
        <w:rPr>
          <w:sz w:val="22"/>
          <w:szCs w:val="22"/>
        </w:rPr>
        <w:t>danej maszynie/urządzeniu/podzespole</w:t>
      </w:r>
      <w:r w:rsidRPr="00F30F79">
        <w:rPr>
          <w:sz w:val="22"/>
          <w:szCs w:val="22"/>
        </w:rPr>
        <w:t xml:space="preserve"> oddanym do ruchu </w:t>
      </w:r>
      <w:r>
        <w:rPr>
          <w:sz w:val="22"/>
          <w:szCs w:val="22"/>
        </w:rPr>
        <w:t>określonego w zdaniu poprzednim,</w:t>
      </w:r>
      <w:r w:rsidRPr="00F30F79">
        <w:rPr>
          <w:sz w:val="22"/>
          <w:szCs w:val="22"/>
        </w:rPr>
        <w:t xml:space="preserve"> Zamawiający może zażądać </w:t>
      </w:r>
      <w:r>
        <w:rPr>
          <w:sz w:val="22"/>
          <w:szCs w:val="22"/>
        </w:rPr>
        <w:t xml:space="preserve">od Wykonawcy </w:t>
      </w:r>
      <w:r w:rsidRPr="00F30F79">
        <w:rPr>
          <w:sz w:val="22"/>
          <w:szCs w:val="22"/>
        </w:rPr>
        <w:t>przeprowadzenia ponownego remontu urządzenia na koszt Wykonawcy</w:t>
      </w:r>
      <w:r>
        <w:rPr>
          <w:sz w:val="22"/>
          <w:szCs w:val="22"/>
        </w:rPr>
        <w:t xml:space="preserve"> w terminie określonym w § 5 ust. 4 Umowy</w:t>
      </w:r>
      <w:r w:rsidRPr="00F30F79">
        <w:rPr>
          <w:sz w:val="22"/>
          <w:szCs w:val="22"/>
        </w:rPr>
        <w:t>. W razie odmowy przez Wykonawcę przeprowadzenia ponownego remontu</w:t>
      </w:r>
      <w:r>
        <w:rPr>
          <w:sz w:val="22"/>
          <w:szCs w:val="22"/>
        </w:rPr>
        <w:t xml:space="preserve"> lub nieprzeprowadzenia ponownego remontu w terminie,</w:t>
      </w:r>
      <w:r w:rsidRPr="00F30F79">
        <w:rPr>
          <w:sz w:val="22"/>
          <w:szCs w:val="22"/>
        </w:rPr>
        <w:t xml:space="preserve"> Zamawiający</w:t>
      </w:r>
      <w:r>
        <w:rPr>
          <w:sz w:val="22"/>
          <w:szCs w:val="22"/>
        </w:rPr>
        <w:t xml:space="preserve"> – oprócz innych przysługujących mu uprawnień -</w:t>
      </w:r>
      <w:r w:rsidRPr="00F30F79">
        <w:rPr>
          <w:sz w:val="22"/>
          <w:szCs w:val="22"/>
        </w:rPr>
        <w:t xml:space="preserve"> może zlecić </w:t>
      </w:r>
      <w:r>
        <w:rPr>
          <w:sz w:val="22"/>
          <w:szCs w:val="22"/>
        </w:rPr>
        <w:t>remont</w:t>
      </w:r>
      <w:r w:rsidRPr="00F30F79">
        <w:rPr>
          <w:sz w:val="22"/>
          <w:szCs w:val="22"/>
        </w:rPr>
        <w:t xml:space="preserve"> </w:t>
      </w:r>
      <w:r>
        <w:rPr>
          <w:sz w:val="22"/>
          <w:szCs w:val="22"/>
        </w:rPr>
        <w:t>maszyny/</w:t>
      </w:r>
      <w:r w:rsidRPr="00F30F79">
        <w:rPr>
          <w:sz w:val="22"/>
          <w:szCs w:val="22"/>
        </w:rPr>
        <w:t>urządzenia</w:t>
      </w:r>
      <w:r>
        <w:rPr>
          <w:sz w:val="22"/>
          <w:szCs w:val="22"/>
        </w:rPr>
        <w:t>/podzespołu</w:t>
      </w:r>
      <w:r w:rsidRPr="00F30F79">
        <w:rPr>
          <w:sz w:val="22"/>
          <w:szCs w:val="22"/>
        </w:rPr>
        <w:t xml:space="preserve"> innemu podmiotowi</w:t>
      </w:r>
      <w:r>
        <w:rPr>
          <w:sz w:val="22"/>
          <w:szCs w:val="22"/>
        </w:rPr>
        <w:t>, bez zgody Sądu,</w:t>
      </w:r>
      <w:r w:rsidRPr="00F30F79">
        <w:rPr>
          <w:sz w:val="22"/>
          <w:szCs w:val="22"/>
        </w:rPr>
        <w:t xml:space="preserve"> i obciążyć Wykonawcę kosztami takie</w:t>
      </w:r>
      <w:r>
        <w:rPr>
          <w:sz w:val="22"/>
          <w:szCs w:val="22"/>
        </w:rPr>
        <w:t>go remontu</w:t>
      </w:r>
      <w:r w:rsidRPr="00F30F79">
        <w:rPr>
          <w:sz w:val="22"/>
          <w:szCs w:val="22"/>
        </w:rPr>
        <w:t>.</w:t>
      </w:r>
    </w:p>
    <w:p w14:paraId="1F3EA7C8" w14:textId="2C453E05" w:rsidR="00EF1321" w:rsidRDefault="00EF1321" w:rsidP="00EF1321">
      <w:pPr>
        <w:numPr>
          <w:ilvl w:val="0"/>
          <w:numId w:val="8"/>
        </w:numPr>
        <w:tabs>
          <w:tab w:val="clear" w:pos="1440"/>
        </w:tabs>
        <w:ind w:left="284" w:hanging="284"/>
        <w:jc w:val="both"/>
        <w:rPr>
          <w:sz w:val="22"/>
          <w:szCs w:val="22"/>
        </w:rPr>
      </w:pPr>
      <w:r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C0ED012" w14:textId="46FE2783" w:rsidR="00EF1321" w:rsidRPr="00EF1321" w:rsidRDefault="00EF1321" w:rsidP="00EF1321">
      <w:pPr>
        <w:numPr>
          <w:ilvl w:val="0"/>
          <w:numId w:val="8"/>
        </w:numPr>
        <w:tabs>
          <w:tab w:val="clear" w:pos="1440"/>
        </w:tabs>
        <w:ind w:left="284" w:hanging="284"/>
        <w:jc w:val="both"/>
        <w:rPr>
          <w:sz w:val="22"/>
          <w:szCs w:val="22"/>
        </w:rPr>
      </w:pPr>
      <w:r w:rsidRPr="00EF1321">
        <w:rPr>
          <w:sz w:val="22"/>
          <w:szCs w:val="22"/>
        </w:rPr>
        <w:t>Gwarancja nie wyłącza uprawnień Zamawiającego z tytułu rękojmi za wady fizyczne lub prawne przedmiotu zamówienia.</w:t>
      </w:r>
    </w:p>
    <w:p w14:paraId="532E0444" w14:textId="77777777" w:rsidR="00EF1321" w:rsidRDefault="00EF1321" w:rsidP="00EF1321">
      <w:pPr>
        <w:jc w:val="both"/>
        <w:rPr>
          <w:sz w:val="22"/>
          <w:szCs w:val="22"/>
        </w:rPr>
      </w:pPr>
    </w:p>
    <w:p w14:paraId="55E4B732" w14:textId="537C2CAB" w:rsidR="00CE02FE" w:rsidRPr="00BA3B99" w:rsidRDefault="00CE02FE" w:rsidP="00CE02FE">
      <w:pPr>
        <w:jc w:val="center"/>
        <w:rPr>
          <w:i/>
          <w:color w:val="FF0000"/>
          <w:sz w:val="22"/>
          <w:szCs w:val="22"/>
        </w:rPr>
      </w:pPr>
      <w:r w:rsidRPr="00BA3B99">
        <w:rPr>
          <w:b/>
          <w:bCs/>
          <w:sz w:val="22"/>
          <w:szCs w:val="22"/>
        </w:rPr>
        <w:t xml:space="preserve">§8 </w:t>
      </w:r>
      <w:r w:rsidR="00BA3B99" w:rsidRPr="00BA3B99">
        <w:rPr>
          <w:b/>
          <w:bCs/>
          <w:caps/>
          <w:sz w:val="22"/>
          <w:szCs w:val="22"/>
        </w:rPr>
        <w:t>Z</w:t>
      </w:r>
      <w:r w:rsidR="00BA3B99" w:rsidRPr="00BA3B99">
        <w:rPr>
          <w:b/>
          <w:bCs/>
          <w:sz w:val="22"/>
          <w:szCs w:val="22"/>
        </w:rPr>
        <w:t>abezpieczenie należytego wykonania umowy</w:t>
      </w:r>
      <w:r w:rsidRPr="00BA3B99">
        <w:rPr>
          <w:caps/>
          <w:sz w:val="22"/>
          <w:szCs w:val="22"/>
        </w:rPr>
        <w:t xml:space="preserve"> </w:t>
      </w:r>
      <w:r w:rsidRPr="00BA3B99">
        <w:rPr>
          <w:caps/>
          <w:color w:val="000000" w:themeColor="text1"/>
          <w:sz w:val="22"/>
          <w:szCs w:val="22"/>
        </w:rPr>
        <w:t xml:space="preserve">– </w:t>
      </w:r>
      <w:r w:rsidRPr="00BA3B99">
        <w:rPr>
          <w:b/>
          <w:bCs/>
          <w:color w:val="000000" w:themeColor="text1"/>
          <w:sz w:val="22"/>
          <w:szCs w:val="22"/>
        </w:rPr>
        <w:t xml:space="preserve"> </w:t>
      </w:r>
      <w:r w:rsidRPr="00BA3B99">
        <w:rPr>
          <w:i/>
          <w:color w:val="000000" w:themeColor="text1"/>
          <w:sz w:val="22"/>
          <w:szCs w:val="22"/>
        </w:rPr>
        <w:t>nie dotyczy</w:t>
      </w:r>
      <w:r w:rsidR="00BA3B99" w:rsidRPr="00BA3B99">
        <w:rPr>
          <w:i/>
          <w:color w:val="000000" w:themeColor="text1"/>
          <w:sz w:val="22"/>
          <w:szCs w:val="22"/>
        </w:rPr>
        <w:t>.</w:t>
      </w:r>
    </w:p>
    <w:p w14:paraId="24170F61" w14:textId="77777777" w:rsidR="00CE02FE" w:rsidRPr="006F2BC6" w:rsidRDefault="00CE02FE" w:rsidP="00E66FA0">
      <w:pPr>
        <w:jc w:val="both"/>
        <w:rPr>
          <w:sz w:val="22"/>
          <w:szCs w:val="22"/>
        </w:rPr>
      </w:pPr>
    </w:p>
    <w:p w14:paraId="5D1CFB0E" w14:textId="2E627FCF" w:rsidR="000A4763" w:rsidRPr="00BA3B99" w:rsidRDefault="000A4763" w:rsidP="00BA3B99">
      <w:pPr>
        <w:pStyle w:val="Nagwek1"/>
        <w:numPr>
          <w:ilvl w:val="0"/>
          <w:numId w:val="0"/>
        </w:numPr>
        <w:jc w:val="center"/>
        <w:rPr>
          <w:i/>
          <w:color w:val="000000" w:themeColor="text1"/>
          <w:sz w:val="22"/>
          <w:szCs w:val="22"/>
        </w:rPr>
      </w:pPr>
      <w:bookmarkStart w:id="159" w:name="_Toc190077905"/>
      <w:bookmarkStart w:id="160" w:name="_Toc190078854"/>
      <w:bookmarkStart w:id="161" w:name="_Toc190250456"/>
      <w:r w:rsidRPr="00BA3B99">
        <w:rPr>
          <w:color w:val="000000" w:themeColor="text1"/>
          <w:sz w:val="22"/>
          <w:szCs w:val="22"/>
        </w:rPr>
        <w:t>§</w:t>
      </w:r>
      <w:r w:rsidR="00CE02FE" w:rsidRPr="00BA3B99">
        <w:rPr>
          <w:color w:val="000000" w:themeColor="text1"/>
          <w:sz w:val="22"/>
          <w:szCs w:val="22"/>
          <w:lang w:val="pl-PL"/>
        </w:rPr>
        <w:t>9</w:t>
      </w:r>
      <w:r w:rsidR="00B9743D" w:rsidRPr="00BA3B99">
        <w:rPr>
          <w:color w:val="000000" w:themeColor="text1"/>
          <w:sz w:val="22"/>
          <w:szCs w:val="22"/>
        </w:rPr>
        <w:t xml:space="preserve"> </w:t>
      </w:r>
      <w:r w:rsidR="00BA3B99" w:rsidRPr="00BA3B99">
        <w:rPr>
          <w:color w:val="000000" w:themeColor="text1"/>
          <w:sz w:val="22"/>
          <w:szCs w:val="22"/>
        </w:rPr>
        <w:t>Podwykonawstwo</w:t>
      </w:r>
      <w:r w:rsidRPr="00BA3B99">
        <w:rPr>
          <w:b w:val="0"/>
          <w:bCs/>
          <w:color w:val="000000" w:themeColor="text1"/>
          <w:sz w:val="22"/>
          <w:szCs w:val="22"/>
        </w:rPr>
        <w:t xml:space="preserve"> </w:t>
      </w:r>
      <w:r w:rsidRPr="00BA3B99">
        <w:rPr>
          <w:b w:val="0"/>
          <w:bCs/>
          <w:i/>
          <w:color w:val="000000" w:themeColor="text1"/>
          <w:sz w:val="22"/>
          <w:szCs w:val="22"/>
        </w:rPr>
        <w:t>(jeżeli dotyczy)</w:t>
      </w:r>
      <w:bookmarkEnd w:id="159"/>
      <w:bookmarkEnd w:id="160"/>
      <w:bookmarkEnd w:id="161"/>
    </w:p>
    <w:p w14:paraId="5B92AE5D" w14:textId="3921B2F7" w:rsidR="0090776A" w:rsidRPr="00015BE7" w:rsidRDefault="0090776A">
      <w:pPr>
        <w:numPr>
          <w:ilvl w:val="0"/>
          <w:numId w:val="4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w:t>
      </w:r>
      <w:r w:rsidR="00784EC9">
        <w:rPr>
          <w:sz w:val="22"/>
          <w:szCs w:val="22"/>
        </w:rPr>
        <w:t xml:space="preserve"> </w:t>
      </w:r>
      <w:r w:rsidRPr="00015BE7">
        <w:rPr>
          <w:sz w:val="22"/>
          <w:szCs w:val="22"/>
        </w:rPr>
        <w:t>6.</w:t>
      </w:r>
    </w:p>
    <w:p w14:paraId="2537FC8E" w14:textId="77777777" w:rsidR="0090776A" w:rsidRPr="00015BE7" w:rsidRDefault="0090776A">
      <w:pPr>
        <w:numPr>
          <w:ilvl w:val="0"/>
          <w:numId w:val="4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49"/>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49"/>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4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nazwę podwykonawcy,</w:t>
      </w:r>
    </w:p>
    <w:p w14:paraId="384C651E"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dane kontaktowe podwykonawcy,</w:t>
      </w:r>
    </w:p>
    <w:p w14:paraId="65CFF847"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przedstawicieli podwykonawcy,</w:t>
      </w:r>
    </w:p>
    <w:p w14:paraId="7674A776"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49"/>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49"/>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49"/>
        </w:numPr>
        <w:ind w:left="284" w:hanging="284"/>
        <w:jc w:val="both"/>
        <w:rPr>
          <w:sz w:val="22"/>
          <w:szCs w:val="22"/>
        </w:rPr>
      </w:pPr>
      <w:r w:rsidRPr="00015BE7">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165A8EA8" w:rsidR="0090776A" w:rsidRPr="00015BE7" w:rsidRDefault="0090776A">
      <w:pPr>
        <w:numPr>
          <w:ilvl w:val="0"/>
          <w:numId w:val="49"/>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sidR="0091766A">
        <w:rPr>
          <w:sz w:val="22"/>
          <w:szCs w:val="22"/>
        </w:rPr>
        <w:t>,</w:t>
      </w:r>
      <w:r w:rsidRPr="00015BE7">
        <w:rPr>
          <w:sz w:val="22"/>
          <w:szCs w:val="22"/>
        </w:rPr>
        <w:t xml:space="preserve"> iż:</w:t>
      </w:r>
    </w:p>
    <w:p w14:paraId="3C8A3A08" w14:textId="77777777" w:rsidR="0090776A" w:rsidRPr="00015BE7" w:rsidRDefault="0090776A" w:rsidP="00784EC9">
      <w:pPr>
        <w:numPr>
          <w:ilvl w:val="1"/>
          <w:numId w:val="49"/>
        </w:numPr>
        <w:ind w:left="709" w:hanging="425"/>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784EC9">
      <w:pPr>
        <w:numPr>
          <w:ilvl w:val="1"/>
          <w:numId w:val="49"/>
        </w:numPr>
        <w:ind w:left="709" w:hanging="425"/>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784EC9">
      <w:pPr>
        <w:numPr>
          <w:ilvl w:val="1"/>
          <w:numId w:val="49"/>
        </w:numPr>
        <w:ind w:left="709" w:hanging="425"/>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784EC9">
      <w:pPr>
        <w:numPr>
          <w:ilvl w:val="1"/>
          <w:numId w:val="49"/>
        </w:numPr>
        <w:ind w:left="709" w:hanging="425"/>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4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4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62" w:name="_Hlk144463822"/>
      <w:r w:rsidRPr="00015BE7">
        <w:rPr>
          <w:sz w:val="22"/>
          <w:szCs w:val="22"/>
        </w:rPr>
        <w:t>warunków udziału w postępowaniu</w:t>
      </w:r>
      <w:bookmarkEnd w:id="162"/>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4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63" w:name="_Hlk146783179"/>
      <w:r w:rsidRPr="00015BE7">
        <w:rPr>
          <w:sz w:val="22"/>
          <w:szCs w:val="22"/>
        </w:rPr>
        <w:t>Powierzenie wykonania części Umowy przez Podwykonawcę dalszemu podwykonawcy wymaga dodatkowo uprzedniej pisemnej zgody Wykonawcy na taką czynność.</w:t>
      </w:r>
    </w:p>
    <w:bookmarkEnd w:id="163"/>
    <w:p w14:paraId="4993F3B3" w14:textId="77777777" w:rsidR="0090776A" w:rsidRPr="00015BE7" w:rsidRDefault="0090776A">
      <w:pPr>
        <w:numPr>
          <w:ilvl w:val="0"/>
          <w:numId w:val="4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pPr>
        <w:numPr>
          <w:ilvl w:val="0"/>
          <w:numId w:val="49"/>
        </w:numPr>
        <w:jc w:val="both"/>
        <w:rPr>
          <w:sz w:val="22"/>
          <w:szCs w:val="22"/>
        </w:rPr>
      </w:pPr>
      <w:bookmarkStart w:id="164"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64"/>
    </w:p>
    <w:p w14:paraId="29E3EF7C" w14:textId="7DB65018" w:rsidR="0090776A" w:rsidRPr="00A31A1B" w:rsidRDefault="0090776A">
      <w:pPr>
        <w:numPr>
          <w:ilvl w:val="0"/>
          <w:numId w:val="49"/>
        </w:numPr>
        <w:jc w:val="both"/>
        <w:rPr>
          <w:sz w:val="22"/>
          <w:szCs w:val="22"/>
        </w:rPr>
      </w:pPr>
      <w:r w:rsidRPr="00A31A1B">
        <w:rPr>
          <w:sz w:val="22"/>
          <w:szCs w:val="22"/>
        </w:rPr>
        <w:t>Zapisy niniejszego paragrafu dotyczące Podwykonawców dotyczą także dalszych podwykonawców</w:t>
      </w:r>
      <w:r w:rsidRPr="00784EC9">
        <w:rPr>
          <w:sz w:val="22"/>
          <w:szCs w:val="22"/>
        </w:rPr>
        <w:t>.</w:t>
      </w:r>
    </w:p>
    <w:p w14:paraId="48DD40B5" w14:textId="77777777" w:rsidR="0090776A" w:rsidRPr="006F2BC6" w:rsidRDefault="0090776A" w:rsidP="0090776A">
      <w:pPr>
        <w:ind w:left="142"/>
        <w:rPr>
          <w:sz w:val="22"/>
          <w:szCs w:val="22"/>
          <w:lang w:val="x-none" w:eastAsia="x-none"/>
        </w:rPr>
      </w:pPr>
    </w:p>
    <w:p w14:paraId="0FF4E0B1" w14:textId="69F04318" w:rsidR="000A4763" w:rsidRPr="000A4763" w:rsidRDefault="000A4763" w:rsidP="000A4763">
      <w:pPr>
        <w:pStyle w:val="Nagwek1"/>
        <w:numPr>
          <w:ilvl w:val="0"/>
          <w:numId w:val="0"/>
        </w:numPr>
        <w:jc w:val="center"/>
        <w:rPr>
          <w:sz w:val="22"/>
          <w:szCs w:val="22"/>
          <w:u w:val="single"/>
          <w:lang w:val="pl-PL"/>
        </w:rPr>
      </w:pPr>
      <w:bookmarkStart w:id="165" w:name="_Toc190077906"/>
      <w:bookmarkStart w:id="166" w:name="_Toc190078855"/>
      <w:bookmarkStart w:id="167" w:name="_Toc190250457"/>
      <w:r w:rsidRPr="00B9743D">
        <w:rPr>
          <w:sz w:val="22"/>
          <w:szCs w:val="22"/>
        </w:rPr>
        <w:t>§</w:t>
      </w:r>
      <w:r w:rsidR="00CE02FE">
        <w:rPr>
          <w:sz w:val="22"/>
          <w:szCs w:val="22"/>
          <w:lang w:val="pl-PL"/>
        </w:rPr>
        <w:t>10</w:t>
      </w:r>
      <w:r w:rsidR="00B9743D" w:rsidRPr="00657BF1">
        <w:rPr>
          <w:sz w:val="22"/>
          <w:szCs w:val="22"/>
          <w:lang w:val="pl-PL"/>
        </w:rPr>
        <w:t xml:space="preserve"> </w:t>
      </w:r>
      <w:bookmarkEnd w:id="165"/>
      <w:r w:rsidR="00BA3B99">
        <w:rPr>
          <w:sz w:val="22"/>
          <w:szCs w:val="22"/>
          <w:lang w:val="pl-PL"/>
        </w:rPr>
        <w:t>Nadzór i koordynacja</w:t>
      </w:r>
      <w:bookmarkEnd w:id="166"/>
      <w:bookmarkEnd w:id="167"/>
    </w:p>
    <w:p w14:paraId="52C4A0C7" w14:textId="3E4D1D96" w:rsidR="00FB6A75" w:rsidRPr="00FB6A81" w:rsidRDefault="00FB6A75">
      <w:pPr>
        <w:numPr>
          <w:ilvl w:val="0"/>
          <w:numId w:val="50"/>
        </w:numPr>
        <w:spacing w:line="300" w:lineRule="exact"/>
        <w:jc w:val="both"/>
        <w:rPr>
          <w:sz w:val="22"/>
          <w:szCs w:val="22"/>
        </w:rPr>
      </w:pPr>
      <w:bookmarkStart w:id="168"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Default="00FB6A75">
      <w:pPr>
        <w:numPr>
          <w:ilvl w:val="0"/>
          <w:numId w:val="6"/>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5AAD8AB3" w:rsidR="00FB6A75" w:rsidRPr="00784EC9" w:rsidRDefault="00FB6A75">
      <w:pPr>
        <w:pStyle w:val="Akapitzlist"/>
        <w:numPr>
          <w:ilvl w:val="0"/>
          <w:numId w:val="91"/>
        </w:numPr>
        <w:ind w:left="993" w:hanging="284"/>
        <w:jc w:val="both"/>
        <w:rPr>
          <w:sz w:val="22"/>
          <w:szCs w:val="22"/>
        </w:rPr>
      </w:pPr>
      <w:r w:rsidRPr="00784EC9">
        <w:rPr>
          <w:bCs/>
          <w:color w:val="000000" w:themeColor="text1"/>
          <w:sz w:val="22"/>
          <w:szCs w:val="22"/>
        </w:rPr>
        <w:t>………………………………………………</w:t>
      </w:r>
    </w:p>
    <w:p w14:paraId="24066387" w14:textId="6FF3FDF8" w:rsidR="00784EC9" w:rsidRPr="00784EC9" w:rsidRDefault="00784EC9">
      <w:pPr>
        <w:pStyle w:val="Akapitzlist"/>
        <w:numPr>
          <w:ilvl w:val="0"/>
          <w:numId w:val="91"/>
        </w:numPr>
        <w:ind w:left="993" w:hanging="284"/>
        <w:jc w:val="both"/>
        <w:rPr>
          <w:sz w:val="22"/>
          <w:szCs w:val="22"/>
        </w:rPr>
      </w:pPr>
      <w:r>
        <w:rPr>
          <w:bCs/>
          <w:color w:val="000000" w:themeColor="text1"/>
          <w:sz w:val="22"/>
          <w:szCs w:val="22"/>
        </w:rPr>
        <w:t>………………………………………………</w:t>
      </w:r>
    </w:p>
    <w:p w14:paraId="433540F7" w14:textId="1880DCD5" w:rsidR="00E022BD" w:rsidRPr="00B623BE" w:rsidRDefault="00FB6A75">
      <w:pPr>
        <w:numPr>
          <w:ilvl w:val="0"/>
          <w:numId w:val="6"/>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50"/>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5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2C6797F0" w:rsidR="00FB6A75" w:rsidRPr="00015BE7" w:rsidRDefault="00FB6A75" w:rsidP="00B9743D">
      <w:pPr>
        <w:pStyle w:val="Nagwek1"/>
        <w:numPr>
          <w:ilvl w:val="0"/>
          <w:numId w:val="0"/>
        </w:numPr>
        <w:jc w:val="center"/>
        <w:rPr>
          <w:bCs/>
          <w:i/>
          <w:iCs/>
          <w:sz w:val="22"/>
          <w:szCs w:val="22"/>
        </w:rPr>
      </w:pPr>
      <w:bookmarkStart w:id="169" w:name="_Toc190077907"/>
      <w:bookmarkStart w:id="170" w:name="_Toc190078856"/>
      <w:bookmarkStart w:id="171" w:name="_Toc190250458"/>
      <w:bookmarkEnd w:id="168"/>
      <w:r w:rsidRPr="00015BE7">
        <w:rPr>
          <w:sz w:val="22"/>
          <w:szCs w:val="22"/>
        </w:rPr>
        <w:t>§</w:t>
      </w:r>
      <w:r w:rsidR="00CE02FE">
        <w:rPr>
          <w:sz w:val="22"/>
          <w:szCs w:val="22"/>
          <w:lang w:val="pl-PL"/>
        </w:rPr>
        <w:t>11</w:t>
      </w:r>
      <w:r w:rsidR="00B9743D" w:rsidRPr="00015BE7">
        <w:rPr>
          <w:sz w:val="22"/>
          <w:szCs w:val="22"/>
          <w:lang w:val="pl-PL"/>
        </w:rPr>
        <w:t xml:space="preserve"> </w:t>
      </w:r>
      <w:bookmarkEnd w:id="169"/>
      <w:r w:rsidR="00BA3B99">
        <w:rPr>
          <w:bCs/>
          <w:sz w:val="22"/>
          <w:szCs w:val="22"/>
        </w:rPr>
        <w:t>Badania kontrolne (audyt)</w:t>
      </w:r>
      <w:bookmarkEnd w:id="170"/>
      <w:bookmarkEnd w:id="171"/>
      <w:r w:rsidRPr="00015BE7">
        <w:rPr>
          <w:bCs/>
          <w:i/>
          <w:iCs/>
          <w:sz w:val="22"/>
          <w:szCs w:val="22"/>
        </w:rPr>
        <w:t xml:space="preserve"> </w:t>
      </w:r>
    </w:p>
    <w:p w14:paraId="6319701C" w14:textId="77777777" w:rsidR="00730925" w:rsidRPr="00015BE7" w:rsidRDefault="00730925">
      <w:pPr>
        <w:numPr>
          <w:ilvl w:val="0"/>
          <w:numId w:val="5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1"/>
        </w:numPr>
        <w:jc w:val="both"/>
        <w:rPr>
          <w:sz w:val="22"/>
          <w:szCs w:val="22"/>
        </w:rPr>
      </w:pPr>
      <w:r w:rsidRPr="00015BE7">
        <w:rPr>
          <w:sz w:val="22"/>
          <w:szCs w:val="22"/>
        </w:rPr>
        <w:lastRenderedPageBreak/>
        <w:t>przestrzegania przepisów powszechnie obowiązujących oraz wewnętrznych uregulowań Zamawiającego w zakresie dyscypliny i czasu pracy,</w:t>
      </w:r>
    </w:p>
    <w:p w14:paraId="02B91825" w14:textId="77777777" w:rsidR="00730925" w:rsidRPr="00015BE7" w:rsidRDefault="00730925">
      <w:pPr>
        <w:numPr>
          <w:ilvl w:val="1"/>
          <w:numId w:val="51"/>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1"/>
        </w:numPr>
        <w:jc w:val="both"/>
        <w:rPr>
          <w:sz w:val="22"/>
          <w:szCs w:val="22"/>
        </w:rPr>
      </w:pPr>
      <w:r w:rsidRPr="00015BE7">
        <w:rPr>
          <w:sz w:val="22"/>
          <w:szCs w:val="22"/>
        </w:rPr>
        <w:t>posiadania przez Wykonawcę wymaganych dopuszczeń i certyfikatów.</w:t>
      </w:r>
    </w:p>
    <w:p w14:paraId="58E23D9A" w14:textId="77777777" w:rsidR="00730925" w:rsidRPr="00015BE7" w:rsidRDefault="00730925">
      <w:pPr>
        <w:numPr>
          <w:ilvl w:val="0"/>
          <w:numId w:val="5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1"/>
        </w:numPr>
        <w:ind w:left="357" w:hanging="357"/>
        <w:jc w:val="both"/>
        <w:rPr>
          <w:sz w:val="22"/>
          <w:szCs w:val="22"/>
        </w:rPr>
      </w:pPr>
      <w:r w:rsidRPr="00015BE7">
        <w:rPr>
          <w:sz w:val="22"/>
          <w:szCs w:val="22"/>
        </w:rPr>
        <w:t>Liczba Audytów w trakcie trwania Umowy nie może przekroczyć 2 na rok kalendarzowy obowiązywania Umowy</w:t>
      </w:r>
      <w:bookmarkStart w:id="172" w:name="_Hlk148344040"/>
      <w:r w:rsidRPr="00015BE7">
        <w:rPr>
          <w:sz w:val="22"/>
          <w:szCs w:val="22"/>
        </w:rPr>
        <w:t>, z zastrzeżeniem ust. 4 poniżej.</w:t>
      </w:r>
    </w:p>
    <w:p w14:paraId="245AFD4A" w14:textId="77777777" w:rsidR="00730925" w:rsidRPr="00015BE7" w:rsidRDefault="00730925">
      <w:pPr>
        <w:numPr>
          <w:ilvl w:val="0"/>
          <w:numId w:val="5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72"/>
    <w:p w14:paraId="51B3D7EC" w14:textId="77777777" w:rsidR="00730925" w:rsidRPr="00015BE7" w:rsidRDefault="00730925">
      <w:pPr>
        <w:numPr>
          <w:ilvl w:val="0"/>
          <w:numId w:val="51"/>
        </w:numPr>
        <w:ind w:left="357" w:hanging="357"/>
        <w:jc w:val="both"/>
        <w:rPr>
          <w:sz w:val="22"/>
          <w:szCs w:val="22"/>
        </w:rPr>
      </w:pPr>
      <w:r w:rsidRPr="00015BE7">
        <w:rPr>
          <w:sz w:val="22"/>
          <w:szCs w:val="22"/>
        </w:rPr>
        <w:t xml:space="preserve">Zasady ustalenia terminu przeprowadzenia Audytu </w:t>
      </w:r>
      <w:bookmarkStart w:id="173" w:name="_Hlk146783280"/>
      <w:r w:rsidRPr="00015BE7">
        <w:rPr>
          <w:sz w:val="22"/>
          <w:szCs w:val="22"/>
        </w:rPr>
        <w:t>są następujące:</w:t>
      </w:r>
      <w:bookmarkEnd w:id="173"/>
    </w:p>
    <w:p w14:paraId="7B6F62FB" w14:textId="77777777" w:rsidR="00730925" w:rsidRPr="00015BE7" w:rsidRDefault="00730925">
      <w:pPr>
        <w:numPr>
          <w:ilvl w:val="1"/>
          <w:numId w:val="5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1"/>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1"/>
        </w:numPr>
        <w:jc w:val="both"/>
        <w:rPr>
          <w:sz w:val="22"/>
          <w:szCs w:val="22"/>
        </w:rPr>
      </w:pPr>
      <w:r w:rsidRPr="00015BE7">
        <w:rPr>
          <w:sz w:val="22"/>
          <w:szCs w:val="22"/>
        </w:rPr>
        <w:t>ewentualne inne informacje (np. miejsce Audytu);</w:t>
      </w:r>
    </w:p>
    <w:p w14:paraId="380751B3" w14:textId="77777777" w:rsidR="00730925" w:rsidRPr="00015BE7" w:rsidRDefault="00730925">
      <w:pPr>
        <w:numPr>
          <w:ilvl w:val="1"/>
          <w:numId w:val="5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pPr>
        <w:numPr>
          <w:ilvl w:val="1"/>
          <w:numId w:val="5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1"/>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pPr>
        <w:numPr>
          <w:ilvl w:val="2"/>
          <w:numId w:val="5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3710DD27" w:rsidR="00730925" w:rsidRPr="00015BE7" w:rsidRDefault="00730925">
      <w:pPr>
        <w:numPr>
          <w:ilvl w:val="2"/>
          <w:numId w:val="51"/>
        </w:numPr>
        <w:jc w:val="both"/>
        <w:rPr>
          <w:sz w:val="22"/>
          <w:szCs w:val="22"/>
        </w:rPr>
      </w:pPr>
      <w:r w:rsidRPr="00015BE7">
        <w:rPr>
          <w:sz w:val="22"/>
          <w:szCs w:val="22"/>
        </w:rPr>
        <w:t xml:space="preserve">Zamawiający odmówi uznania wniesionych przez Wykonawcę uwag; </w:t>
      </w:r>
      <w:r w:rsidR="00784EC9">
        <w:rPr>
          <w:sz w:val="22"/>
          <w:szCs w:val="22"/>
        </w:rPr>
        <w:t>W</w:t>
      </w:r>
      <w:r w:rsidRPr="00015BE7">
        <w:rPr>
          <w:sz w:val="22"/>
          <w:szCs w:val="22"/>
        </w:rPr>
        <w:t xml:space="preserve"> takim wypadku obowiązuje termin pierwotnie wyznaczony w powiadomieniu.</w:t>
      </w:r>
    </w:p>
    <w:p w14:paraId="180DE1B2" w14:textId="77777777" w:rsidR="00730925" w:rsidRPr="00015BE7" w:rsidRDefault="00730925">
      <w:pPr>
        <w:numPr>
          <w:ilvl w:val="0"/>
          <w:numId w:val="51"/>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pPr>
        <w:numPr>
          <w:ilvl w:val="0"/>
          <w:numId w:val="5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51"/>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pPr>
        <w:numPr>
          <w:ilvl w:val="0"/>
          <w:numId w:val="51"/>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74" w:name="_Hlk146783344"/>
      <w:r w:rsidRPr="002227C5">
        <w:rPr>
          <w:sz w:val="22"/>
          <w:szCs w:val="22"/>
        </w:rPr>
        <w:t>na zasadach określonych w § 14 ust. 4 Umowy.</w:t>
      </w:r>
      <w:bookmarkEnd w:id="174"/>
    </w:p>
    <w:p w14:paraId="2CF8F720" w14:textId="77777777" w:rsidR="007866F7" w:rsidRPr="008F4C30" w:rsidRDefault="007866F7" w:rsidP="00730925">
      <w:pPr>
        <w:spacing w:after="40"/>
        <w:jc w:val="both"/>
        <w:rPr>
          <w:sz w:val="22"/>
          <w:szCs w:val="22"/>
        </w:rPr>
      </w:pPr>
    </w:p>
    <w:p w14:paraId="243DD82A" w14:textId="68F0B1B7" w:rsidR="00E66FA0" w:rsidRPr="00DF5E32" w:rsidRDefault="00E66FA0" w:rsidP="00E66FA0">
      <w:pPr>
        <w:pStyle w:val="Nagwek1"/>
        <w:numPr>
          <w:ilvl w:val="0"/>
          <w:numId w:val="0"/>
        </w:numPr>
        <w:jc w:val="center"/>
        <w:rPr>
          <w:sz w:val="22"/>
          <w:szCs w:val="22"/>
          <w:u w:val="single"/>
        </w:rPr>
      </w:pPr>
      <w:bookmarkStart w:id="175" w:name="_Toc190077908"/>
      <w:bookmarkStart w:id="176" w:name="_Toc190078857"/>
      <w:bookmarkStart w:id="177" w:name="_Toc190250459"/>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bookmarkEnd w:id="175"/>
      <w:r w:rsidR="00BA3B99">
        <w:rPr>
          <w:sz w:val="22"/>
          <w:szCs w:val="22"/>
        </w:rPr>
        <w:t>Kary umowne</w:t>
      </w:r>
      <w:bookmarkEnd w:id="176"/>
      <w:bookmarkEnd w:id="177"/>
    </w:p>
    <w:p w14:paraId="60C5C016" w14:textId="644B9860" w:rsidR="00FA487E" w:rsidRPr="00A93557" w:rsidRDefault="00FA487E">
      <w:pPr>
        <w:numPr>
          <w:ilvl w:val="0"/>
          <w:numId w:val="71"/>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pPr>
        <w:numPr>
          <w:ilvl w:val="0"/>
          <w:numId w:val="18"/>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7533FB4E" w:rsidR="00B13998" w:rsidRPr="001F7822" w:rsidRDefault="00477742">
      <w:pPr>
        <w:numPr>
          <w:ilvl w:val="0"/>
          <w:numId w:val="18"/>
        </w:numPr>
        <w:tabs>
          <w:tab w:val="clear" w:pos="1440"/>
        </w:tabs>
        <w:ind w:left="567" w:hanging="283"/>
        <w:jc w:val="both"/>
        <w:rPr>
          <w:sz w:val="22"/>
          <w:szCs w:val="22"/>
        </w:rPr>
      </w:pPr>
      <w:r w:rsidRPr="001F7822">
        <w:rPr>
          <w:sz w:val="22"/>
          <w:szCs w:val="22"/>
        </w:rPr>
        <w:t xml:space="preserve">za odstąpienie od realizacji zlecenia przez jedną ze stron z przyczyn leżących po stronie Wykonawcy </w:t>
      </w:r>
      <w:r w:rsidR="00086668">
        <w:rPr>
          <w:sz w:val="22"/>
          <w:szCs w:val="22"/>
        </w:rPr>
        <w:t>–</w:t>
      </w:r>
      <w:r w:rsidRPr="001F7822">
        <w:rPr>
          <w:sz w:val="22"/>
          <w:szCs w:val="22"/>
        </w:rPr>
        <w:t xml:space="preserve"> w</w:t>
      </w:r>
      <w:r w:rsidR="00086668">
        <w:rPr>
          <w:sz w:val="22"/>
          <w:szCs w:val="22"/>
        </w:rPr>
        <w:t xml:space="preserve"> </w:t>
      </w:r>
      <w:r w:rsidRPr="001F7822">
        <w:rPr>
          <w:sz w:val="22"/>
          <w:szCs w:val="22"/>
        </w:rPr>
        <w:t>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91766A">
        <w:rPr>
          <w:sz w:val="22"/>
          <w:szCs w:val="22"/>
        </w:rPr>
        <w:t>,</w:t>
      </w:r>
    </w:p>
    <w:p w14:paraId="243DD82F" w14:textId="3E5524A2" w:rsidR="00477742" w:rsidRPr="001F7822" w:rsidRDefault="00477742">
      <w:pPr>
        <w:numPr>
          <w:ilvl w:val="0"/>
          <w:numId w:val="18"/>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FB13712" w14:textId="3C9A75B2" w:rsidR="00086668" w:rsidRPr="00086668" w:rsidRDefault="00477742" w:rsidP="00086668">
      <w:pPr>
        <w:pStyle w:val="Akapitzlist"/>
        <w:numPr>
          <w:ilvl w:val="2"/>
          <w:numId w:val="51"/>
        </w:numPr>
        <w:ind w:left="851" w:hanging="284"/>
        <w:jc w:val="both"/>
        <w:rPr>
          <w:sz w:val="22"/>
          <w:szCs w:val="22"/>
        </w:rPr>
      </w:pPr>
      <w:r w:rsidRPr="00086668">
        <w:rPr>
          <w:sz w:val="22"/>
          <w:szCs w:val="22"/>
        </w:rPr>
        <w:lastRenderedPageBreak/>
        <w:t xml:space="preserve">od 1 do 30 dnia - 0,1 % wartości netto niezrealizowanej w terminie części </w:t>
      </w:r>
      <w:r w:rsidR="00861E86" w:rsidRPr="00086668">
        <w:rPr>
          <w:sz w:val="22"/>
          <w:szCs w:val="22"/>
        </w:rPr>
        <w:t xml:space="preserve">zlecenia </w:t>
      </w:r>
      <w:r w:rsidRPr="00086668">
        <w:rPr>
          <w:sz w:val="22"/>
          <w:szCs w:val="22"/>
        </w:rPr>
        <w:t>za każdy dzień,</w:t>
      </w:r>
    </w:p>
    <w:p w14:paraId="692D43D2" w14:textId="4650A342" w:rsidR="00086668" w:rsidRDefault="00477742" w:rsidP="00086668">
      <w:pPr>
        <w:pStyle w:val="Akapitzlist"/>
        <w:numPr>
          <w:ilvl w:val="2"/>
          <w:numId w:val="51"/>
        </w:numPr>
        <w:ind w:left="851" w:hanging="284"/>
        <w:jc w:val="both"/>
        <w:rPr>
          <w:sz w:val="22"/>
          <w:szCs w:val="22"/>
        </w:rPr>
      </w:pPr>
      <w:r w:rsidRPr="00086668">
        <w:rPr>
          <w:sz w:val="22"/>
          <w:szCs w:val="22"/>
        </w:rPr>
        <w:t xml:space="preserve">od 31 do 60 dnia - 0,2 % wartości netto niezrealizowanej w terminie części </w:t>
      </w:r>
      <w:r w:rsidR="00861E86" w:rsidRPr="00086668">
        <w:rPr>
          <w:sz w:val="22"/>
          <w:szCs w:val="22"/>
        </w:rPr>
        <w:t xml:space="preserve">zlecenia </w:t>
      </w:r>
      <w:r w:rsidRPr="00086668">
        <w:rPr>
          <w:sz w:val="22"/>
          <w:szCs w:val="22"/>
        </w:rPr>
        <w:t xml:space="preserve">za każdy dzień, </w:t>
      </w:r>
    </w:p>
    <w:p w14:paraId="243DD832" w14:textId="261E0833" w:rsidR="00477742" w:rsidRPr="00086668" w:rsidRDefault="00477742" w:rsidP="00086668">
      <w:pPr>
        <w:pStyle w:val="Akapitzlist"/>
        <w:numPr>
          <w:ilvl w:val="2"/>
          <w:numId w:val="51"/>
        </w:numPr>
        <w:ind w:left="851" w:hanging="284"/>
        <w:jc w:val="both"/>
        <w:rPr>
          <w:sz w:val="22"/>
          <w:szCs w:val="22"/>
        </w:rPr>
      </w:pPr>
      <w:r w:rsidRPr="00086668">
        <w:rPr>
          <w:sz w:val="22"/>
          <w:szCs w:val="22"/>
        </w:rPr>
        <w:t xml:space="preserve">od 61 dnia - 0,5 % wartości netto niezrealizowanej w terminie części </w:t>
      </w:r>
      <w:r w:rsidR="00861E86" w:rsidRPr="00086668">
        <w:rPr>
          <w:sz w:val="22"/>
          <w:szCs w:val="22"/>
        </w:rPr>
        <w:t xml:space="preserve">zlecenia </w:t>
      </w:r>
      <w:r w:rsidRPr="00086668">
        <w:rPr>
          <w:sz w:val="22"/>
          <w:szCs w:val="22"/>
        </w:rPr>
        <w:t>za każdy dzień.</w:t>
      </w:r>
    </w:p>
    <w:p w14:paraId="243DD833" w14:textId="5769255E" w:rsidR="00477742" w:rsidRPr="001F7822" w:rsidRDefault="00477742">
      <w:pPr>
        <w:numPr>
          <w:ilvl w:val="0"/>
          <w:numId w:val="18"/>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78"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78"/>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38E1785A" w:rsidR="00477742" w:rsidRPr="001F7822" w:rsidRDefault="00477742">
      <w:pPr>
        <w:numPr>
          <w:ilvl w:val="0"/>
          <w:numId w:val="18"/>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00086668">
        <w:rPr>
          <w:sz w:val="22"/>
          <w:szCs w:val="22"/>
        </w:rPr>
        <w:t xml:space="preserve"> </w:t>
      </w:r>
      <w:r w:rsidRPr="001F7822">
        <w:rPr>
          <w:sz w:val="22"/>
          <w:szCs w:val="22"/>
        </w:rP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33833E49" w:rsidR="004F304B" w:rsidRPr="001F7822" w:rsidRDefault="004F304B">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w:t>
      </w:r>
      <w:r w:rsidR="00086668">
        <w:rPr>
          <w:sz w:val="22"/>
          <w:szCs w:val="22"/>
        </w:rPr>
        <w:t>,00</w:t>
      </w:r>
      <w:r w:rsidRPr="001F7822">
        <w:rPr>
          <w:sz w:val="22"/>
          <w:szCs w:val="22"/>
        </w:rPr>
        <w:t xml:space="preserve">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00086668">
        <w:rPr>
          <w:sz w:val="22"/>
          <w:szCs w:val="22"/>
        </w:rPr>
        <w:t>;</w:t>
      </w:r>
      <w:r w:rsidRPr="001F7822">
        <w:rPr>
          <w:sz w:val="22"/>
          <w:szCs w:val="22"/>
        </w:rPr>
        <w:t xml:space="preserve"> </w:t>
      </w:r>
    </w:p>
    <w:p w14:paraId="243DD838" w14:textId="6D0F87B3" w:rsidR="00CA730D" w:rsidRPr="001F7822" w:rsidRDefault="004F304B">
      <w:pPr>
        <w:numPr>
          <w:ilvl w:val="0"/>
          <w:numId w:val="18"/>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pPr>
        <w:numPr>
          <w:ilvl w:val="0"/>
          <w:numId w:val="72"/>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pPr>
        <w:numPr>
          <w:ilvl w:val="0"/>
          <w:numId w:val="72"/>
        </w:numPr>
        <w:tabs>
          <w:tab w:val="clear" w:pos="1440"/>
          <w:tab w:val="num" w:pos="284"/>
        </w:tabs>
        <w:ind w:hanging="1440"/>
        <w:jc w:val="both"/>
        <w:rPr>
          <w:sz w:val="22"/>
          <w:szCs w:val="22"/>
        </w:rPr>
      </w:pPr>
      <w:r w:rsidRPr="00781E5B">
        <w:rPr>
          <w:sz w:val="22"/>
          <w:szCs w:val="22"/>
        </w:rPr>
        <w:t xml:space="preserve">W przypadku: </w:t>
      </w:r>
    </w:p>
    <w:p w14:paraId="6B688565" w14:textId="77777777" w:rsidR="00086668" w:rsidRDefault="00EF4579">
      <w:pPr>
        <w:numPr>
          <w:ilvl w:val="1"/>
          <w:numId w:val="74"/>
        </w:numPr>
        <w:ind w:left="568" w:hanging="284"/>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bookmarkStart w:id="179" w:name="_Hlk148444124"/>
    </w:p>
    <w:p w14:paraId="098BA155" w14:textId="4CB8DFA4" w:rsidR="00086668" w:rsidRDefault="00EF4579" w:rsidP="00086668">
      <w:pPr>
        <w:ind w:left="568"/>
        <w:jc w:val="both"/>
        <w:rPr>
          <w:sz w:val="22"/>
          <w:szCs w:val="22"/>
        </w:rPr>
      </w:pPr>
      <w:r w:rsidRPr="00086668">
        <w:rPr>
          <w:b/>
          <w:bCs/>
          <w:sz w:val="22"/>
          <w:szCs w:val="22"/>
        </w:rPr>
        <w:t>lub</w:t>
      </w:r>
      <w:bookmarkEnd w:id="179"/>
    </w:p>
    <w:p w14:paraId="72B221F0" w14:textId="63492E8C" w:rsidR="00EF4579" w:rsidRPr="00086668" w:rsidRDefault="00EF4579">
      <w:pPr>
        <w:numPr>
          <w:ilvl w:val="1"/>
          <w:numId w:val="74"/>
        </w:numPr>
        <w:ind w:left="568" w:hanging="284"/>
        <w:jc w:val="both"/>
        <w:rPr>
          <w:sz w:val="22"/>
          <w:szCs w:val="22"/>
        </w:rPr>
      </w:pPr>
      <w:r w:rsidRPr="00086668">
        <w:rPr>
          <w:sz w:val="22"/>
          <w:szCs w:val="22"/>
        </w:rPr>
        <w:t xml:space="preserve">odstąpienia od Umowy w części lub wypowiedzenia Umowy w części przez którąkolwiek ze Stron </w:t>
      </w:r>
      <w:bookmarkStart w:id="180" w:name="_Hlk144467500"/>
      <w:r w:rsidRPr="00086668">
        <w:rPr>
          <w:sz w:val="22"/>
          <w:szCs w:val="22"/>
        </w:rPr>
        <w:t xml:space="preserve">z przyczyn leżących po stronie Wykonawcy, Zamawiającemu przysługuje kara umowna w wysokości 20% wartości netto niezrealizowanej części Umowy. </w:t>
      </w:r>
      <w:bookmarkEnd w:id="180"/>
    </w:p>
    <w:p w14:paraId="441F9FEA" w14:textId="26B27726" w:rsidR="005A39F6" w:rsidRPr="001F7822" w:rsidRDefault="005A39F6">
      <w:pPr>
        <w:numPr>
          <w:ilvl w:val="0"/>
          <w:numId w:val="72"/>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w:t>
      </w:r>
      <w:r w:rsidR="00086668">
        <w:rPr>
          <w:sz w:val="22"/>
          <w:szCs w:val="22"/>
        </w:rPr>
        <w:t xml:space="preserve"> </w:t>
      </w:r>
      <w:r w:rsidRPr="001F7822">
        <w:rPr>
          <w:sz w:val="22"/>
          <w:szCs w:val="22"/>
        </w:rPr>
        <w:t>1.</w:t>
      </w:r>
    </w:p>
    <w:p w14:paraId="243DD83B" w14:textId="77777777" w:rsidR="00072C7D" w:rsidRPr="001F7822" w:rsidRDefault="00072C7D">
      <w:pPr>
        <w:numPr>
          <w:ilvl w:val="0"/>
          <w:numId w:val="72"/>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086668">
      <w:pPr>
        <w:numPr>
          <w:ilvl w:val="0"/>
          <w:numId w:val="19"/>
        </w:numPr>
        <w:suppressAutoHyphens/>
        <w:ind w:left="709" w:right="181" w:hanging="425"/>
        <w:jc w:val="both"/>
        <w:rPr>
          <w:sz w:val="22"/>
          <w:szCs w:val="22"/>
        </w:rPr>
      </w:pPr>
      <w:bookmarkStart w:id="181" w:name="_Hlk165891091"/>
      <w:r w:rsidRPr="001F7822">
        <w:rPr>
          <w:sz w:val="22"/>
          <w:szCs w:val="22"/>
        </w:rPr>
        <w:t>nie przystąpienia przez Wykonawcę w danym dniu do realizacji zamówienia,</w:t>
      </w:r>
    </w:p>
    <w:p w14:paraId="243DD83D" w14:textId="24A978C4" w:rsidR="00072C7D" w:rsidRPr="001F7822" w:rsidRDefault="00072C7D" w:rsidP="00086668">
      <w:pPr>
        <w:numPr>
          <w:ilvl w:val="0"/>
          <w:numId w:val="19"/>
        </w:numPr>
        <w:suppressAutoHyphens/>
        <w:ind w:left="709" w:right="181" w:hanging="425"/>
        <w:jc w:val="both"/>
        <w:rPr>
          <w:sz w:val="22"/>
          <w:szCs w:val="22"/>
        </w:rPr>
      </w:pPr>
      <w:r w:rsidRPr="001F7822">
        <w:rPr>
          <w:sz w:val="22"/>
          <w:szCs w:val="22"/>
        </w:rPr>
        <w:t>odstąpienia od Umowy z winy Wykonawcy</w:t>
      </w:r>
      <w:r w:rsidR="00401E09">
        <w:rPr>
          <w:sz w:val="22"/>
          <w:szCs w:val="22"/>
        </w:rPr>
        <w:t>,</w:t>
      </w:r>
    </w:p>
    <w:bookmarkEnd w:id="181"/>
    <w:p w14:paraId="243DD83E" w14:textId="10BCAF0A" w:rsidR="00072C7D" w:rsidRPr="001F7822" w:rsidRDefault="00401E09" w:rsidP="00086668">
      <w:pPr>
        <w:suppressAutoHyphens/>
        <w:ind w:left="284"/>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0CB4D0A3" w14:textId="77777777" w:rsidR="00086668" w:rsidRDefault="007047DA">
      <w:pPr>
        <w:numPr>
          <w:ilvl w:val="0"/>
          <w:numId w:val="72"/>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50C0BA38" w:rsidR="007047DA" w:rsidRPr="00086668" w:rsidRDefault="00EA7EC1">
      <w:pPr>
        <w:numPr>
          <w:ilvl w:val="0"/>
          <w:numId w:val="72"/>
        </w:numPr>
        <w:suppressAutoHyphens/>
        <w:ind w:left="284" w:hanging="284"/>
        <w:jc w:val="both"/>
        <w:rPr>
          <w:sz w:val="22"/>
          <w:szCs w:val="22"/>
        </w:rPr>
      </w:pPr>
      <w:r w:rsidRPr="00086668">
        <w:rPr>
          <w:sz w:val="22"/>
          <w:szCs w:val="22"/>
        </w:rPr>
        <w:t xml:space="preserve">W przypadku </w:t>
      </w:r>
      <w:r w:rsidR="007047DA" w:rsidRPr="00086668">
        <w:rPr>
          <w:sz w:val="22"/>
          <w:szCs w:val="22"/>
        </w:rPr>
        <w:t xml:space="preserve">stawienia się do pracy lub wykonywania pracy przez </w:t>
      </w:r>
      <w:r w:rsidR="00401E09" w:rsidRPr="00086668">
        <w:rPr>
          <w:sz w:val="22"/>
          <w:szCs w:val="22"/>
        </w:rPr>
        <w:t xml:space="preserve">Wykonawcę lub </w:t>
      </w:r>
      <w:r w:rsidR="007047DA" w:rsidRPr="00086668">
        <w:rPr>
          <w:sz w:val="22"/>
          <w:szCs w:val="22"/>
        </w:rPr>
        <w:t>pracowników Wykonawcy:</w:t>
      </w:r>
    </w:p>
    <w:p w14:paraId="6FB673F2" w14:textId="77777777" w:rsidR="007047DA" w:rsidRPr="00F8529D" w:rsidRDefault="007047DA">
      <w:pPr>
        <w:numPr>
          <w:ilvl w:val="2"/>
          <w:numId w:val="73"/>
        </w:numPr>
        <w:ind w:left="709" w:hanging="425"/>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3"/>
        </w:numPr>
        <w:ind w:left="709" w:hanging="425"/>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3"/>
        </w:numPr>
        <w:ind w:left="709" w:hanging="425"/>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3"/>
        </w:numPr>
        <w:ind w:left="709" w:hanging="425"/>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3"/>
        </w:numPr>
        <w:ind w:left="709" w:hanging="425"/>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506872A4" w:rsidR="007047DA" w:rsidRPr="00991EE2" w:rsidRDefault="007047DA">
      <w:pPr>
        <w:widowControl w:val="0"/>
        <w:numPr>
          <w:ilvl w:val="0"/>
          <w:numId w:val="72"/>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w:t>
      </w:r>
      <w:r w:rsidR="00086668">
        <w:rPr>
          <w:sz w:val="22"/>
          <w:szCs w:val="22"/>
        </w:rPr>
        <w:t> </w:t>
      </w:r>
      <w:r w:rsidRPr="00F8529D">
        <w:rPr>
          <w:sz w:val="22"/>
          <w:szCs w:val="22"/>
        </w:rPr>
        <w:t>000</w:t>
      </w:r>
      <w:r w:rsidR="00086668">
        <w:rPr>
          <w:sz w:val="22"/>
          <w:szCs w:val="22"/>
        </w:rPr>
        <w:t>,00</w:t>
      </w:r>
      <w:r w:rsidRPr="00F8529D">
        <w:rPr>
          <w:sz w:val="22"/>
          <w:szCs w:val="22"/>
        </w:rPr>
        <w:t xml:space="preserve"> zł  za każdy stwierdzony przypadek, a jeżeli w </w:t>
      </w:r>
      <w:r w:rsidRPr="00991EE2">
        <w:rPr>
          <w:sz w:val="22"/>
          <w:szCs w:val="22"/>
        </w:rPr>
        <w:t xml:space="preserve">wyniku zaboru doszło do zniszczenia mienia </w:t>
      </w:r>
      <w:bookmarkStart w:id="182" w:name="_Hlk146783639"/>
      <w:r w:rsidRPr="00991EE2">
        <w:rPr>
          <w:sz w:val="22"/>
          <w:szCs w:val="22"/>
        </w:rPr>
        <w:t xml:space="preserve">– Wykonawca zobowiązany jest </w:t>
      </w:r>
      <w:r w:rsidRPr="00991EE2">
        <w:rPr>
          <w:sz w:val="22"/>
          <w:szCs w:val="22"/>
        </w:rPr>
        <w:lastRenderedPageBreak/>
        <w:t>także do pokrycia kosztów przywrócenia mienia do stanu poprzedniego.</w:t>
      </w:r>
      <w:bookmarkEnd w:id="182"/>
    </w:p>
    <w:p w14:paraId="677B6A49" w14:textId="5202DF82" w:rsidR="00981062" w:rsidRPr="0028518A" w:rsidRDefault="00981062">
      <w:pPr>
        <w:numPr>
          <w:ilvl w:val="0"/>
          <w:numId w:val="72"/>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w:t>
      </w:r>
      <w:r w:rsidR="00086668">
        <w:rPr>
          <w:sz w:val="22"/>
          <w:szCs w:val="22"/>
        </w:rPr>
        <w:t xml:space="preserve"> </w:t>
      </w:r>
      <w:r w:rsidRPr="0028518A">
        <w:rPr>
          <w:sz w:val="22"/>
          <w:szCs w:val="22"/>
        </w:rPr>
        <w:t>1.</w:t>
      </w:r>
    </w:p>
    <w:p w14:paraId="243DD84B" w14:textId="77777777" w:rsidR="00EA7EC1" w:rsidRPr="0028518A" w:rsidRDefault="00EA7EC1">
      <w:pPr>
        <w:numPr>
          <w:ilvl w:val="0"/>
          <w:numId w:val="72"/>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Default="000A429A">
      <w:pPr>
        <w:numPr>
          <w:ilvl w:val="0"/>
          <w:numId w:val="72"/>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300D15E8" w14:textId="2FBC3542" w:rsidR="00086668" w:rsidRPr="0028518A" w:rsidRDefault="00086668">
      <w:pPr>
        <w:numPr>
          <w:ilvl w:val="0"/>
          <w:numId w:val="72"/>
        </w:numPr>
        <w:suppressAutoHyphens/>
        <w:ind w:left="284" w:hanging="284"/>
        <w:jc w:val="both"/>
        <w:rPr>
          <w:sz w:val="22"/>
          <w:szCs w:val="22"/>
        </w:rPr>
      </w:pPr>
      <w:r w:rsidRPr="0028518A">
        <w:rPr>
          <w:sz w:val="22"/>
          <w:szCs w:val="22"/>
        </w:rPr>
        <w:t>Strony Umowy mogą na zasadach ogólnych dochodzić odszkodowania przewyższającego wysokość kar umownych, z zastrzeżeniem, iż odpowiedzialność Zamawiającego ograniczona jest do wysokości wartości Umowy netto i nie obejmuje utraconych korzyści</w:t>
      </w:r>
      <w:r>
        <w:rPr>
          <w:sz w:val="22"/>
          <w:szCs w:val="22"/>
        </w:rPr>
        <w:t>.</w:t>
      </w:r>
    </w:p>
    <w:p w14:paraId="46774A00" w14:textId="77777777" w:rsidR="00015BE7" w:rsidRPr="00A1571F" w:rsidRDefault="00015BE7" w:rsidP="001F7822">
      <w:pPr>
        <w:suppressAutoHyphens/>
        <w:ind w:left="284"/>
        <w:jc w:val="both"/>
        <w:rPr>
          <w:sz w:val="22"/>
          <w:szCs w:val="22"/>
        </w:rPr>
      </w:pPr>
    </w:p>
    <w:p w14:paraId="6F5DAC9D" w14:textId="4EDC3FC4" w:rsidR="00FB6A75" w:rsidRPr="00BA3B99" w:rsidRDefault="00FB6A75" w:rsidP="00BA3B99">
      <w:pPr>
        <w:pStyle w:val="Nagwek1"/>
        <w:numPr>
          <w:ilvl w:val="0"/>
          <w:numId w:val="0"/>
        </w:numPr>
        <w:jc w:val="center"/>
        <w:rPr>
          <w:sz w:val="22"/>
          <w:szCs w:val="22"/>
        </w:rPr>
      </w:pPr>
      <w:bookmarkStart w:id="183" w:name="_Toc190078858"/>
      <w:bookmarkStart w:id="184" w:name="_Toc190250460"/>
      <w:bookmarkStart w:id="185" w:name="_Toc190077909"/>
      <w:r w:rsidRPr="00BA3B99">
        <w:rPr>
          <w:bCs/>
          <w:sz w:val="22"/>
          <w:szCs w:val="22"/>
        </w:rPr>
        <w:t>§1</w:t>
      </w:r>
      <w:r w:rsidR="00CE02FE" w:rsidRPr="00BA3B99">
        <w:rPr>
          <w:bCs/>
          <w:sz w:val="22"/>
          <w:szCs w:val="22"/>
          <w:lang w:val="pl-PL"/>
        </w:rPr>
        <w:t>3</w:t>
      </w:r>
      <w:r w:rsidR="00BA3B99" w:rsidRPr="00BA3B99">
        <w:rPr>
          <w:bCs/>
          <w:sz w:val="22"/>
          <w:szCs w:val="22"/>
          <w:lang w:val="pl-PL"/>
        </w:rPr>
        <w:t xml:space="preserve"> Rozwiązanie, odstąpienie lub wypowiedzenie umowy</w:t>
      </w:r>
      <w:bookmarkEnd w:id="183"/>
      <w:bookmarkEnd w:id="184"/>
      <w:r w:rsidR="00BA3B99" w:rsidRPr="00BA3B99">
        <w:rPr>
          <w:bCs/>
          <w:sz w:val="22"/>
          <w:szCs w:val="22"/>
          <w:lang w:val="pl-PL"/>
        </w:rPr>
        <w:t xml:space="preserve"> </w:t>
      </w:r>
      <w:bookmarkEnd w:id="185"/>
    </w:p>
    <w:p w14:paraId="2D7FE0D4" w14:textId="77777777" w:rsidR="00FB6A75" w:rsidRPr="0028518A" w:rsidRDefault="00FB6A75">
      <w:pPr>
        <w:numPr>
          <w:ilvl w:val="0"/>
          <w:numId w:val="5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tunc – wstecz) </w:t>
      </w:r>
      <w:bookmarkStart w:id="186" w:name="_Hlk144467170"/>
      <w:r w:rsidR="00FB5EE9" w:rsidRPr="0028518A">
        <w:rPr>
          <w:sz w:val="22"/>
          <w:szCs w:val="22"/>
        </w:rPr>
        <w:t>w całości lub części</w:t>
      </w:r>
      <w:bookmarkEnd w:id="186"/>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2"/>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2"/>
        </w:numPr>
        <w:jc w:val="both"/>
        <w:rPr>
          <w:sz w:val="22"/>
          <w:szCs w:val="22"/>
        </w:rPr>
      </w:pPr>
      <w:bookmarkStart w:id="187"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87"/>
    <w:p w14:paraId="6E26E819" w14:textId="77777777" w:rsidR="00FB5EE9" w:rsidRPr="001F7822" w:rsidRDefault="00FB5EE9">
      <w:pPr>
        <w:numPr>
          <w:ilvl w:val="1"/>
          <w:numId w:val="5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2"/>
        </w:numPr>
        <w:ind w:hanging="357"/>
        <w:jc w:val="both"/>
        <w:rPr>
          <w:sz w:val="22"/>
          <w:szCs w:val="22"/>
        </w:rPr>
      </w:pPr>
      <w:bookmarkStart w:id="188"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88"/>
      <w:r w:rsidRPr="001F7822">
        <w:rPr>
          <w:sz w:val="22"/>
          <w:szCs w:val="22"/>
        </w:rPr>
        <w:t>,</w:t>
      </w:r>
    </w:p>
    <w:p w14:paraId="13CF8010" w14:textId="77777777" w:rsidR="00FB6A75" w:rsidRPr="001F7822" w:rsidRDefault="00FB6A75">
      <w:pPr>
        <w:numPr>
          <w:ilvl w:val="1"/>
          <w:numId w:val="5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1A3724CB" w:rsidR="00FB6A75" w:rsidRPr="001F7822" w:rsidRDefault="00FB6A75">
      <w:pPr>
        <w:numPr>
          <w:ilvl w:val="1"/>
          <w:numId w:val="52"/>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121D69">
        <w:rPr>
          <w:sz w:val="22"/>
          <w:szCs w:val="22"/>
        </w:rPr>
        <w:t>,</w:t>
      </w:r>
    </w:p>
    <w:p w14:paraId="6F421733" w14:textId="77777777" w:rsidR="00FB6A75" w:rsidRPr="001F7822" w:rsidRDefault="00FB6A75">
      <w:pPr>
        <w:numPr>
          <w:ilvl w:val="1"/>
          <w:numId w:val="52"/>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2"/>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067E0BCA" w:rsidR="00FB6A75" w:rsidRPr="001F7822" w:rsidRDefault="00FB6A75">
      <w:pPr>
        <w:numPr>
          <w:ilvl w:val="1"/>
          <w:numId w:val="5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121D69">
        <w:rPr>
          <w:sz w:val="22"/>
          <w:szCs w:val="22"/>
        </w:rPr>
        <w:t>,</w:t>
      </w:r>
    </w:p>
    <w:p w14:paraId="52251003" w14:textId="77777777" w:rsidR="00FB6A75" w:rsidRPr="001F7822" w:rsidRDefault="00FB6A75">
      <w:pPr>
        <w:numPr>
          <w:ilvl w:val="1"/>
          <w:numId w:val="5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2"/>
        </w:numPr>
        <w:ind w:left="357" w:hanging="357"/>
        <w:jc w:val="both"/>
        <w:rPr>
          <w:sz w:val="22"/>
          <w:szCs w:val="22"/>
        </w:rPr>
      </w:pPr>
      <w:r w:rsidRPr="001F7822">
        <w:rPr>
          <w:sz w:val="22"/>
          <w:szCs w:val="22"/>
        </w:rPr>
        <w:t xml:space="preserve">W przypadku odstąpienia od Umowy w części lub wypowiedzenia Umowy Wykonawca zobowiązany jest do zaprzestania świadczenia usług od dnia, w którym nastąpiło rozwiązanie Umowy. Wykonawca </w:t>
      </w:r>
      <w:r w:rsidRPr="001F7822">
        <w:rPr>
          <w:sz w:val="22"/>
          <w:szCs w:val="22"/>
        </w:rPr>
        <w:lastRenderedPageBreak/>
        <w:t>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Pr="00BA3B99" w:rsidRDefault="001F7822" w:rsidP="001F7822">
      <w:pPr>
        <w:spacing w:line="259" w:lineRule="auto"/>
        <w:ind w:left="357"/>
        <w:jc w:val="both"/>
        <w:rPr>
          <w:sz w:val="22"/>
          <w:szCs w:val="22"/>
        </w:rPr>
      </w:pPr>
    </w:p>
    <w:p w14:paraId="5638D8AE" w14:textId="641B7419" w:rsidR="00FB6A75" w:rsidRPr="00BA3B99" w:rsidRDefault="00FB6A75" w:rsidP="00BA3B99">
      <w:pPr>
        <w:pStyle w:val="Nagwek1"/>
        <w:numPr>
          <w:ilvl w:val="0"/>
          <w:numId w:val="0"/>
        </w:numPr>
        <w:jc w:val="center"/>
        <w:rPr>
          <w:sz w:val="22"/>
          <w:szCs w:val="22"/>
        </w:rPr>
      </w:pPr>
      <w:bookmarkStart w:id="189" w:name="_Toc190077910"/>
      <w:bookmarkStart w:id="190" w:name="_Toc190078859"/>
      <w:bookmarkStart w:id="191" w:name="_Toc190250461"/>
      <w:r w:rsidRPr="00BA3B99">
        <w:rPr>
          <w:sz w:val="22"/>
          <w:szCs w:val="22"/>
        </w:rPr>
        <w:t>§1</w:t>
      </w:r>
      <w:r w:rsidR="00CE02FE" w:rsidRPr="00BA3B99">
        <w:rPr>
          <w:sz w:val="22"/>
          <w:szCs w:val="22"/>
          <w:lang w:val="pl-PL"/>
        </w:rPr>
        <w:t>4</w:t>
      </w:r>
      <w:r w:rsidR="00A100B5" w:rsidRPr="00BA3B99">
        <w:rPr>
          <w:sz w:val="22"/>
          <w:szCs w:val="22"/>
        </w:rPr>
        <w:t xml:space="preserve"> </w:t>
      </w:r>
      <w:bookmarkEnd w:id="189"/>
      <w:r w:rsidR="00BA3B99" w:rsidRPr="00BA3B99">
        <w:rPr>
          <w:sz w:val="22"/>
          <w:szCs w:val="22"/>
        </w:rPr>
        <w:t>Zmiany umowy</w:t>
      </w:r>
      <w:bookmarkEnd w:id="190"/>
      <w:bookmarkEnd w:id="191"/>
    </w:p>
    <w:p w14:paraId="7F8CA7E7" w14:textId="5A361B80" w:rsidR="00650C2D" w:rsidRPr="000A611D" w:rsidRDefault="00650C2D">
      <w:pPr>
        <w:pStyle w:val="Akapitzlist"/>
        <w:widowControl w:val="0"/>
        <w:numPr>
          <w:ilvl w:val="0"/>
          <w:numId w:val="5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pPr>
        <w:pStyle w:val="Akapitzlist"/>
        <w:widowControl w:val="0"/>
        <w:numPr>
          <w:ilvl w:val="0"/>
          <w:numId w:val="54"/>
        </w:numPr>
        <w:ind w:left="284"/>
        <w:jc w:val="both"/>
        <w:rPr>
          <w:sz w:val="22"/>
          <w:szCs w:val="22"/>
        </w:rPr>
      </w:pPr>
      <w:r w:rsidRPr="000A611D">
        <w:rPr>
          <w:sz w:val="22"/>
          <w:szCs w:val="22"/>
        </w:rPr>
        <w:t>Zmiany Umowy nie wymagające formy aneksu:</w:t>
      </w:r>
    </w:p>
    <w:p w14:paraId="40BB9485" w14:textId="01A89878" w:rsidR="00650C2D" w:rsidRPr="000A6560" w:rsidRDefault="00650C2D">
      <w:pPr>
        <w:pStyle w:val="Akapitzlist"/>
        <w:numPr>
          <w:ilvl w:val="0"/>
          <w:numId w:val="65"/>
        </w:numPr>
        <w:ind w:left="709" w:hanging="425"/>
        <w:contextualSpacing/>
        <w:jc w:val="both"/>
        <w:rPr>
          <w:sz w:val="22"/>
          <w:szCs w:val="22"/>
        </w:rPr>
      </w:pPr>
      <w:r w:rsidRPr="000A6560">
        <w:rPr>
          <w:sz w:val="22"/>
          <w:szCs w:val="22"/>
        </w:rPr>
        <w:t>zmiana zasad dokonywania odbiorów świadczonych usług</w:t>
      </w:r>
      <w:r w:rsidR="00B70CFE">
        <w:rPr>
          <w:sz w:val="22"/>
          <w:szCs w:val="22"/>
        </w:rPr>
        <w:t>,</w:t>
      </w:r>
      <w:r w:rsidRPr="000A6560">
        <w:rPr>
          <w:sz w:val="22"/>
          <w:szCs w:val="22"/>
        </w:rPr>
        <w:t xml:space="preserve"> </w:t>
      </w:r>
    </w:p>
    <w:p w14:paraId="773D9897" w14:textId="3BEDD2FD" w:rsidR="00650C2D" w:rsidRPr="000A6560" w:rsidRDefault="00650C2D">
      <w:pPr>
        <w:pStyle w:val="Akapitzlist"/>
        <w:numPr>
          <w:ilvl w:val="0"/>
          <w:numId w:val="65"/>
        </w:numPr>
        <w:ind w:left="709" w:hanging="425"/>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mowy</w:t>
      </w:r>
      <w:r w:rsidR="00B70CFE">
        <w:rPr>
          <w:sz w:val="22"/>
          <w:szCs w:val="22"/>
        </w:rPr>
        <w:t>,</w:t>
      </w:r>
      <w:r w:rsidRPr="000A6560">
        <w:rPr>
          <w:sz w:val="22"/>
          <w:szCs w:val="22"/>
        </w:rPr>
        <w:t xml:space="preserve"> </w:t>
      </w:r>
    </w:p>
    <w:p w14:paraId="1113D6BD" w14:textId="2DC411DF" w:rsidR="00650C2D" w:rsidRPr="000A6560" w:rsidRDefault="00650C2D">
      <w:pPr>
        <w:pStyle w:val="Akapitzlist"/>
        <w:numPr>
          <w:ilvl w:val="0"/>
          <w:numId w:val="65"/>
        </w:numPr>
        <w:ind w:left="709" w:hanging="425"/>
        <w:contextualSpacing/>
        <w:jc w:val="both"/>
        <w:rPr>
          <w:sz w:val="22"/>
          <w:szCs w:val="22"/>
        </w:rPr>
      </w:pPr>
      <w:r w:rsidRPr="000A6560">
        <w:rPr>
          <w:sz w:val="22"/>
          <w:szCs w:val="22"/>
        </w:rPr>
        <w:t>zmiana lub wprowadzenie nowego Podwykonawcy</w:t>
      </w:r>
      <w:r w:rsidR="00B70CFE">
        <w:rPr>
          <w:sz w:val="22"/>
          <w:szCs w:val="22"/>
        </w:rPr>
        <w:t>,</w:t>
      </w:r>
      <w:r w:rsidRPr="000A6560">
        <w:rPr>
          <w:sz w:val="22"/>
          <w:szCs w:val="22"/>
        </w:rPr>
        <w:t xml:space="preserve"> </w:t>
      </w:r>
    </w:p>
    <w:p w14:paraId="4121CA21" w14:textId="55EE74C6" w:rsidR="00650C2D" w:rsidRPr="00AF4AB2" w:rsidRDefault="00650C2D">
      <w:pPr>
        <w:pStyle w:val="Akapitzlist"/>
        <w:numPr>
          <w:ilvl w:val="0"/>
          <w:numId w:val="65"/>
        </w:numPr>
        <w:ind w:left="709" w:hanging="425"/>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r w:rsidR="00B70CFE">
        <w:rPr>
          <w:sz w:val="22"/>
          <w:szCs w:val="22"/>
        </w:rPr>
        <w:t>,</w:t>
      </w:r>
    </w:p>
    <w:p w14:paraId="48543A0A" w14:textId="70BEE683" w:rsidR="00650C2D" w:rsidRPr="000A6560" w:rsidRDefault="00650C2D">
      <w:pPr>
        <w:pStyle w:val="Akapitzlist"/>
        <w:numPr>
          <w:ilvl w:val="0"/>
          <w:numId w:val="65"/>
        </w:numPr>
        <w:ind w:left="709" w:hanging="425"/>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36846689" w:rsidR="00FB6A75" w:rsidRPr="00527ED2" w:rsidRDefault="00FB6A75">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postanowień umowy, gdy nastąpi zmiana w wysokościach i sposobie płatności należności publiczno–prawnych, poprzez dostosowanie treści umowy do obowiązujących przepisów</w:t>
      </w:r>
      <w:r w:rsidR="00121D69">
        <w:rPr>
          <w:rFonts w:cs="Calibri"/>
          <w:sz w:val="22"/>
          <w:szCs w:val="22"/>
        </w:rPr>
        <w:t>,</w:t>
      </w:r>
    </w:p>
    <w:p w14:paraId="0BE6421C" w14:textId="0F9F3FDC" w:rsidR="00FB6A75" w:rsidRPr="00D15A71" w:rsidRDefault="00121D69" w:rsidP="00B70CFE">
      <w:pPr>
        <w:pStyle w:val="Akapitzlist"/>
        <w:numPr>
          <w:ilvl w:val="0"/>
          <w:numId w:val="13"/>
        </w:numPr>
        <w:ind w:left="709" w:hanging="284"/>
        <w:contextualSpacing/>
        <w:jc w:val="both"/>
        <w:rPr>
          <w:sz w:val="22"/>
          <w:szCs w:val="22"/>
        </w:rPr>
      </w:pPr>
      <w:r>
        <w:rPr>
          <w:sz w:val="22"/>
          <w:szCs w:val="22"/>
        </w:rPr>
        <w:t>z</w:t>
      </w:r>
      <w:r w:rsidR="00FB6A75" w:rsidRPr="00527ED2">
        <w:rPr>
          <w:sz w:val="22"/>
          <w:szCs w:val="22"/>
        </w:rPr>
        <w:t>miany terminu realizacji</w:t>
      </w:r>
      <w:r w:rsidR="00FB6A75" w:rsidRPr="00D15A71">
        <w:rPr>
          <w:sz w:val="22"/>
          <w:szCs w:val="22"/>
        </w:rPr>
        <w:t xml:space="preserve"> zamówienia:</w:t>
      </w:r>
    </w:p>
    <w:p w14:paraId="1B82DD8D" w14:textId="77777777" w:rsidR="00FB6A75" w:rsidRPr="00D15A71" w:rsidRDefault="00FB6A75">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587A04C6" w:rsidR="00E022BD" w:rsidRPr="00B90A07" w:rsidRDefault="00E022BD">
      <w:pPr>
        <w:pStyle w:val="Akapitzlist"/>
        <w:numPr>
          <w:ilvl w:val="0"/>
          <w:numId w:val="53"/>
        </w:numPr>
        <w:ind w:left="1276" w:hanging="295"/>
        <w:jc w:val="both"/>
        <w:rPr>
          <w:sz w:val="22"/>
          <w:szCs w:val="22"/>
        </w:rPr>
      </w:pPr>
      <w:bookmarkStart w:id="192" w:name="_Hlk160703835"/>
      <w:r w:rsidRPr="00B90A07">
        <w:rPr>
          <w:sz w:val="22"/>
          <w:szCs w:val="22"/>
        </w:rPr>
        <w:t xml:space="preserve">wydłużenie okresu obowiązywania Umowy, jeżeli w przewidzianym terminie nie zostanie osiągnięta wartość Umowy, jednak nie dłużej niż </w:t>
      </w:r>
      <w:r w:rsidR="00B70CFE" w:rsidRPr="00B70CFE">
        <w:rPr>
          <w:b/>
          <w:bCs/>
          <w:sz w:val="22"/>
          <w:szCs w:val="22"/>
        </w:rPr>
        <w:t>6</w:t>
      </w:r>
      <w:r w:rsidRPr="00B70CFE">
        <w:rPr>
          <w:b/>
          <w:bCs/>
          <w:sz w:val="22"/>
          <w:szCs w:val="22"/>
        </w:rPr>
        <w:t xml:space="preserve"> miesięcy</w:t>
      </w:r>
      <w:r w:rsidRPr="00B90A07">
        <w:rPr>
          <w:sz w:val="22"/>
          <w:szCs w:val="22"/>
        </w:rPr>
        <w:t>,</w:t>
      </w:r>
    </w:p>
    <w:bookmarkEnd w:id="192"/>
    <w:p w14:paraId="5FEE842A" w14:textId="77777777" w:rsidR="00FB6A75" w:rsidRPr="00B90A07" w:rsidRDefault="00FB6A75">
      <w:pPr>
        <w:pStyle w:val="Akapitzlist"/>
        <w:numPr>
          <w:ilvl w:val="0"/>
          <w:numId w:val="5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18AF1015" w:rsidR="00FB6A75" w:rsidRPr="00B90A07" w:rsidRDefault="00121D69" w:rsidP="00B70CFE">
      <w:pPr>
        <w:pStyle w:val="Akapitzlist"/>
        <w:numPr>
          <w:ilvl w:val="0"/>
          <w:numId w:val="13"/>
        </w:numPr>
        <w:ind w:left="709" w:hanging="284"/>
        <w:contextualSpacing/>
        <w:jc w:val="both"/>
        <w:rPr>
          <w:sz w:val="22"/>
          <w:szCs w:val="22"/>
        </w:rPr>
      </w:pPr>
      <w:r>
        <w:rPr>
          <w:sz w:val="22"/>
          <w:szCs w:val="22"/>
        </w:rPr>
        <w:t>z</w:t>
      </w:r>
      <w:r w:rsidR="00FB6A75" w:rsidRPr="00B90A07">
        <w:rPr>
          <w:sz w:val="22"/>
          <w:szCs w:val="22"/>
        </w:rPr>
        <w:t>miany zakresu rzeczowego zamówienia:</w:t>
      </w:r>
    </w:p>
    <w:p w14:paraId="344ABB22" w14:textId="52C3DFFE" w:rsidR="00FB6A75" w:rsidRPr="00B90A07" w:rsidRDefault="00FB6A75" w:rsidP="00B70CFE">
      <w:pPr>
        <w:pStyle w:val="Akapitzlist"/>
        <w:numPr>
          <w:ilvl w:val="0"/>
          <w:numId w:val="15"/>
        </w:numPr>
        <w:ind w:left="1134"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pPr>
        <w:pStyle w:val="Akapitzlist"/>
        <w:widowControl w:val="0"/>
        <w:numPr>
          <w:ilvl w:val="0"/>
          <w:numId w:val="5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42EBF7E9" w:rsidR="00802A38" w:rsidRPr="00657BF1" w:rsidRDefault="00802A38" w:rsidP="00802A38">
      <w:pPr>
        <w:pStyle w:val="Nagwek1"/>
        <w:numPr>
          <w:ilvl w:val="0"/>
          <w:numId w:val="0"/>
        </w:numPr>
        <w:jc w:val="center"/>
        <w:rPr>
          <w:sz w:val="22"/>
          <w:szCs w:val="22"/>
        </w:rPr>
      </w:pPr>
      <w:bookmarkStart w:id="193" w:name="_Toc190077911"/>
      <w:bookmarkStart w:id="194" w:name="_Toc190078860"/>
      <w:bookmarkStart w:id="195" w:name="_Toc190250462"/>
      <w:r w:rsidRPr="00657BF1">
        <w:rPr>
          <w:sz w:val="22"/>
          <w:szCs w:val="22"/>
        </w:rPr>
        <w:t>§1</w:t>
      </w:r>
      <w:r w:rsidR="00CE02FE" w:rsidRPr="00657BF1">
        <w:rPr>
          <w:sz w:val="22"/>
          <w:szCs w:val="22"/>
          <w:lang w:val="pl-PL"/>
        </w:rPr>
        <w:t>5</w:t>
      </w:r>
      <w:r w:rsidR="00A100B5" w:rsidRPr="00657BF1">
        <w:rPr>
          <w:sz w:val="22"/>
          <w:szCs w:val="22"/>
          <w:lang w:val="pl-PL"/>
        </w:rPr>
        <w:t xml:space="preserve"> </w:t>
      </w:r>
      <w:bookmarkEnd w:id="193"/>
      <w:r w:rsidR="00BA3B99">
        <w:rPr>
          <w:sz w:val="22"/>
          <w:szCs w:val="22"/>
        </w:rPr>
        <w:t>Ochrona danych osobowych</w:t>
      </w:r>
      <w:bookmarkEnd w:id="194"/>
      <w:bookmarkEnd w:id="195"/>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pPr>
        <w:pStyle w:val="Akapitzlist"/>
        <w:numPr>
          <w:ilvl w:val="0"/>
          <w:numId w:val="55"/>
        </w:numPr>
        <w:overflowPunct w:val="0"/>
        <w:autoSpaceDE w:val="0"/>
        <w:autoSpaceDN w:val="0"/>
        <w:ind w:left="709" w:hanging="283"/>
        <w:contextualSpacing/>
        <w:jc w:val="both"/>
        <w:rPr>
          <w:color w:val="000000"/>
          <w:sz w:val="22"/>
          <w:szCs w:val="22"/>
        </w:rPr>
      </w:pPr>
      <w:bookmarkStart w:id="196"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t>
      </w:r>
      <w:r w:rsidRPr="00C8175C">
        <w:rPr>
          <w:color w:val="000000"/>
          <w:sz w:val="22"/>
          <w:szCs w:val="22"/>
        </w:rPr>
        <w:lastRenderedPageBreak/>
        <w:t>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pPr>
        <w:numPr>
          <w:ilvl w:val="0"/>
          <w:numId w:val="55"/>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5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55"/>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3E3A4F" w:rsidRDefault="00802A38" w:rsidP="003E3A4F">
      <w:pPr>
        <w:autoSpaceDN w:val="0"/>
        <w:ind w:left="709"/>
        <w:jc w:val="both"/>
        <w:rPr>
          <w:i/>
          <w:color w:val="000000" w:themeColor="text1"/>
          <w:sz w:val="18"/>
          <w:szCs w:val="18"/>
        </w:rPr>
      </w:pPr>
      <w:r w:rsidRPr="003E3A4F">
        <w:rPr>
          <w:i/>
          <w:color w:val="000000" w:themeColor="text1"/>
          <w:sz w:val="18"/>
          <w:szCs w:val="18"/>
        </w:rPr>
        <w:t>(Kontrahent w razie potrzeby określa spełnienie obowiązku informacyjnego wobec osób których dane pozyskuje)</w:t>
      </w:r>
    </w:p>
    <w:bookmarkEnd w:id="196"/>
    <w:p w14:paraId="50B03607" w14:textId="4FAB05D8" w:rsidR="00FB6A75" w:rsidRPr="000C1548" w:rsidRDefault="00FB6A75" w:rsidP="00FB6A75">
      <w:pPr>
        <w:rPr>
          <w:sz w:val="22"/>
          <w:szCs w:val="22"/>
          <w:lang w:val="x-none" w:eastAsia="x-none"/>
        </w:rPr>
      </w:pPr>
    </w:p>
    <w:p w14:paraId="7682336A" w14:textId="2BFEBBB5" w:rsidR="00802A38" w:rsidRPr="00BA3B99" w:rsidRDefault="00802A38" w:rsidP="00BA3B99">
      <w:pPr>
        <w:pStyle w:val="Nagwek1"/>
        <w:numPr>
          <w:ilvl w:val="0"/>
          <w:numId w:val="0"/>
        </w:numPr>
        <w:jc w:val="center"/>
        <w:rPr>
          <w:sz w:val="22"/>
          <w:szCs w:val="22"/>
        </w:rPr>
      </w:pPr>
      <w:bookmarkStart w:id="197" w:name="_Toc190077912"/>
      <w:bookmarkStart w:id="198" w:name="_Toc190078861"/>
      <w:bookmarkStart w:id="199" w:name="_Toc190250463"/>
      <w:r w:rsidRPr="00BA3B99">
        <w:rPr>
          <w:sz w:val="22"/>
          <w:szCs w:val="22"/>
        </w:rPr>
        <w:t>§1</w:t>
      </w:r>
      <w:r w:rsidR="00CE02FE" w:rsidRPr="00BA3B99">
        <w:rPr>
          <w:sz w:val="22"/>
          <w:szCs w:val="22"/>
          <w:lang w:val="pl-PL"/>
        </w:rPr>
        <w:t>6</w:t>
      </w:r>
      <w:r w:rsidR="00BA3B99" w:rsidRPr="00BA3B99">
        <w:rPr>
          <w:sz w:val="22"/>
          <w:szCs w:val="22"/>
          <w:lang w:val="pl-PL"/>
        </w:rPr>
        <w:t xml:space="preserve"> Ochrona tajemnic przedsiębiorcy, zachowanie poufności</w:t>
      </w:r>
      <w:bookmarkEnd w:id="197"/>
      <w:bookmarkEnd w:id="198"/>
      <w:bookmarkEnd w:id="199"/>
    </w:p>
    <w:p w14:paraId="16D51230" w14:textId="77777777" w:rsidR="00802A38" w:rsidRPr="0066762A" w:rsidRDefault="00802A38">
      <w:pPr>
        <w:numPr>
          <w:ilvl w:val="0"/>
          <w:numId w:val="5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pPr>
        <w:numPr>
          <w:ilvl w:val="0"/>
          <w:numId w:val="5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pPr>
        <w:numPr>
          <w:ilvl w:val="0"/>
          <w:numId w:val="5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5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3BA74D9D" w14:textId="77777777" w:rsidR="003E3A4F" w:rsidRDefault="00802A38">
      <w:pPr>
        <w:pStyle w:val="Akapitzlist"/>
        <w:numPr>
          <w:ilvl w:val="0"/>
          <w:numId w:val="92"/>
        </w:numPr>
        <w:ind w:left="567" w:hanging="283"/>
        <w:jc w:val="both"/>
        <w:rPr>
          <w:sz w:val="22"/>
          <w:szCs w:val="22"/>
          <w:lang w:eastAsia="en-US"/>
        </w:rPr>
      </w:pPr>
      <w:r w:rsidRPr="003E3A4F">
        <w:rPr>
          <w:sz w:val="22"/>
          <w:szCs w:val="22"/>
          <w:lang w:eastAsia="en-US"/>
        </w:rPr>
        <w:t>była zgodnie z prawem znana Wykonawcy przed jej ujawnieniem przez Zamawiającego, lub</w:t>
      </w:r>
    </w:p>
    <w:p w14:paraId="1432C54A" w14:textId="77777777" w:rsidR="003E3A4F" w:rsidRDefault="00802A38">
      <w:pPr>
        <w:pStyle w:val="Akapitzlist"/>
        <w:numPr>
          <w:ilvl w:val="0"/>
          <w:numId w:val="92"/>
        </w:numPr>
        <w:ind w:left="567" w:hanging="283"/>
        <w:jc w:val="both"/>
        <w:rPr>
          <w:sz w:val="22"/>
          <w:szCs w:val="22"/>
          <w:lang w:eastAsia="en-US"/>
        </w:rPr>
      </w:pPr>
      <w:r w:rsidRPr="003E3A4F">
        <w:rPr>
          <w:sz w:val="22"/>
          <w:szCs w:val="22"/>
          <w:lang w:eastAsia="en-US"/>
        </w:rPr>
        <w:t xml:space="preserve">została bez żadnych ograniczeń w zakresie poufności przekazana przez Zamawiającego jakiejkolwiek osobie lub jednostce, lub </w:t>
      </w:r>
    </w:p>
    <w:p w14:paraId="15BC3567" w14:textId="5A6C9F94" w:rsidR="00802A38" w:rsidRPr="003E3A4F" w:rsidRDefault="00802A38">
      <w:pPr>
        <w:pStyle w:val="Akapitzlist"/>
        <w:numPr>
          <w:ilvl w:val="0"/>
          <w:numId w:val="92"/>
        </w:numPr>
        <w:ind w:left="567" w:hanging="283"/>
        <w:jc w:val="both"/>
        <w:rPr>
          <w:sz w:val="22"/>
          <w:szCs w:val="22"/>
          <w:lang w:eastAsia="en-US"/>
        </w:rPr>
      </w:pPr>
      <w:r w:rsidRPr="003E3A4F">
        <w:rPr>
          <w:sz w:val="22"/>
          <w:szCs w:val="22"/>
          <w:lang w:eastAsia="en-US"/>
        </w:rPr>
        <w:t xml:space="preserve">jest powszechnie znana lub została ujawniona publiczne bez naruszenia niniejszej klauzuli poufności. </w:t>
      </w:r>
    </w:p>
    <w:p w14:paraId="70597E0B" w14:textId="77777777" w:rsidR="00802A38" w:rsidRPr="00FC455A" w:rsidRDefault="00802A38">
      <w:pPr>
        <w:numPr>
          <w:ilvl w:val="0"/>
          <w:numId w:val="5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pPr>
        <w:numPr>
          <w:ilvl w:val="1"/>
          <w:numId w:val="57"/>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0E4E6ADC" w:rsidR="00802A38" w:rsidRPr="00FC455A" w:rsidRDefault="00802A38">
      <w:pPr>
        <w:numPr>
          <w:ilvl w:val="1"/>
          <w:numId w:val="57"/>
        </w:numPr>
        <w:ind w:left="567" w:hanging="283"/>
        <w:jc w:val="both"/>
        <w:rPr>
          <w:sz w:val="22"/>
          <w:szCs w:val="22"/>
        </w:rPr>
      </w:pPr>
      <w:r w:rsidRPr="00FC455A">
        <w:rPr>
          <w:sz w:val="22"/>
          <w:szCs w:val="22"/>
        </w:rPr>
        <w:t>Wykonawca może ujawniać informacje osobom trzecim, takim jak doradcy i/lub ubezpieczyciele zobowiązani ustawowo do zachowania tajemnicy zawodowej</w:t>
      </w:r>
      <w:r w:rsidR="003E3A4F">
        <w:rPr>
          <w:sz w:val="22"/>
          <w:szCs w:val="22"/>
        </w:rPr>
        <w:t>;</w:t>
      </w:r>
      <w:r w:rsidRPr="00FC455A">
        <w:rPr>
          <w:sz w:val="22"/>
          <w:szCs w:val="22"/>
        </w:rPr>
        <w:t xml:space="preserve"> </w:t>
      </w:r>
    </w:p>
    <w:p w14:paraId="6EC24DB5" w14:textId="77777777" w:rsidR="00802A38" w:rsidRPr="00823BD0" w:rsidRDefault="00802A38">
      <w:pPr>
        <w:numPr>
          <w:ilvl w:val="1"/>
          <w:numId w:val="5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5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0862BF6F" w:rsidR="00802A38" w:rsidRPr="008716CE" w:rsidRDefault="00802A38">
      <w:pPr>
        <w:numPr>
          <w:ilvl w:val="0"/>
          <w:numId w:val="5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w:t>
      </w:r>
      <w:r w:rsidRPr="008716CE">
        <w:rPr>
          <w:sz w:val="22"/>
          <w:szCs w:val="22"/>
        </w:rPr>
        <w:lastRenderedPageBreak/>
        <w:t xml:space="preserve">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w:t>
      </w:r>
    </w:p>
    <w:p w14:paraId="799E86C0" w14:textId="77777777" w:rsidR="00802A38" w:rsidRPr="008716CE" w:rsidRDefault="00802A38">
      <w:pPr>
        <w:numPr>
          <w:ilvl w:val="0"/>
          <w:numId w:val="5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5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5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Pr="000C1548" w:rsidRDefault="00802A38" w:rsidP="00FB6A75">
      <w:pPr>
        <w:rPr>
          <w:sz w:val="22"/>
          <w:szCs w:val="22"/>
          <w:lang w:val="x-none" w:eastAsia="x-none"/>
        </w:rPr>
      </w:pPr>
    </w:p>
    <w:p w14:paraId="2C77F938" w14:textId="57BEE860" w:rsidR="00802A38" w:rsidRPr="00570B51" w:rsidRDefault="00802A38" w:rsidP="00802A38">
      <w:pPr>
        <w:pStyle w:val="Nagwek1"/>
        <w:numPr>
          <w:ilvl w:val="0"/>
          <w:numId w:val="0"/>
        </w:numPr>
        <w:jc w:val="center"/>
        <w:rPr>
          <w:sz w:val="22"/>
          <w:szCs w:val="22"/>
          <w:u w:val="single"/>
        </w:rPr>
      </w:pPr>
      <w:bookmarkStart w:id="200" w:name="_Toc190077913"/>
      <w:bookmarkStart w:id="201" w:name="_Toc190078862"/>
      <w:bookmarkStart w:id="202" w:name="_Toc190250464"/>
      <w:r w:rsidRPr="00570B51">
        <w:rPr>
          <w:sz w:val="22"/>
          <w:szCs w:val="22"/>
        </w:rPr>
        <w:t>§1</w:t>
      </w:r>
      <w:r w:rsidR="00CE02FE">
        <w:rPr>
          <w:sz w:val="22"/>
          <w:szCs w:val="22"/>
          <w:lang w:val="pl-PL"/>
        </w:rPr>
        <w:t>7</w:t>
      </w:r>
      <w:r w:rsidR="00A100B5">
        <w:rPr>
          <w:sz w:val="22"/>
          <w:szCs w:val="22"/>
          <w:lang w:val="pl-PL"/>
        </w:rPr>
        <w:t xml:space="preserve"> </w:t>
      </w:r>
      <w:r w:rsidR="00BA3B99">
        <w:rPr>
          <w:sz w:val="22"/>
          <w:szCs w:val="22"/>
          <w:lang w:val="pl-PL"/>
        </w:rPr>
        <w:t>Zasady etyki</w:t>
      </w:r>
      <w:bookmarkEnd w:id="200"/>
      <w:bookmarkEnd w:id="201"/>
      <w:bookmarkEnd w:id="202"/>
    </w:p>
    <w:p w14:paraId="6E5C2C36" w14:textId="77777777" w:rsidR="00802A38" w:rsidRPr="00E66F78" w:rsidRDefault="00802A38">
      <w:pPr>
        <w:numPr>
          <w:ilvl w:val="0"/>
          <w:numId w:val="58"/>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308EF32E" w:rsidR="000A611D" w:rsidRPr="00F8529D" w:rsidRDefault="000A611D">
      <w:pPr>
        <w:numPr>
          <w:ilvl w:val="1"/>
          <w:numId w:val="58"/>
        </w:numPr>
        <w:ind w:hanging="357"/>
        <w:jc w:val="both"/>
        <w:rPr>
          <w:sz w:val="22"/>
          <w:szCs w:val="22"/>
        </w:rPr>
      </w:pPr>
      <w:bookmarkStart w:id="203" w:name="_Hlk156480572"/>
      <w:r w:rsidRPr="00F8529D">
        <w:rPr>
          <w:sz w:val="22"/>
          <w:szCs w:val="22"/>
        </w:rPr>
        <w:t xml:space="preserve">popełnienia przestępstw określonych w art. 16 ustawy z dnia 28 października 2002r. </w:t>
      </w:r>
      <w:bookmarkStart w:id="204" w:name="_Hlk144468375"/>
      <w:r w:rsidRPr="00F8529D">
        <w:rPr>
          <w:sz w:val="22"/>
          <w:szCs w:val="22"/>
        </w:rPr>
        <w:t>o odpowiedzialności podmiotów zbiorowych za czyny zabronione pod groźbą kary</w:t>
      </w:r>
      <w:bookmarkEnd w:id="204"/>
      <w:r w:rsidRPr="00F8529D">
        <w:rPr>
          <w:sz w:val="22"/>
          <w:szCs w:val="22"/>
        </w:rPr>
        <w:t xml:space="preserve"> (Dz. U. </w:t>
      </w:r>
      <w:r w:rsidRPr="00F8529D">
        <w:rPr>
          <w:sz w:val="22"/>
          <w:szCs w:val="22"/>
        </w:rPr>
        <w:br/>
        <w:t>2002 nr 197 poz.1661 z późn. zm.)</w:t>
      </w:r>
      <w:r w:rsidR="003E3A4F">
        <w:rPr>
          <w:sz w:val="22"/>
          <w:szCs w:val="22"/>
        </w:rPr>
        <w:t>,</w:t>
      </w:r>
    </w:p>
    <w:p w14:paraId="14A42512" w14:textId="7713EDCB" w:rsidR="000A611D" w:rsidRPr="00F8529D" w:rsidRDefault="000A611D">
      <w:pPr>
        <w:numPr>
          <w:ilvl w:val="1"/>
          <w:numId w:val="58"/>
        </w:numPr>
        <w:ind w:hanging="357"/>
        <w:jc w:val="both"/>
        <w:rPr>
          <w:sz w:val="22"/>
          <w:szCs w:val="22"/>
        </w:rPr>
      </w:pPr>
      <w:r w:rsidRPr="00F8529D">
        <w:rPr>
          <w:sz w:val="22"/>
          <w:szCs w:val="22"/>
        </w:rPr>
        <w:t xml:space="preserve">popełnienia czynów wskazanych w ustawie z dnia 16 kwietnia 1993 roku </w:t>
      </w:r>
      <w:bookmarkStart w:id="205" w:name="_Hlk144468401"/>
      <w:r w:rsidRPr="00F8529D">
        <w:rPr>
          <w:sz w:val="22"/>
          <w:szCs w:val="22"/>
        </w:rPr>
        <w:t>o zwalczaniu nieuczciwej konkurencji</w:t>
      </w:r>
      <w:bookmarkEnd w:id="205"/>
      <w:r w:rsidRPr="00F8529D">
        <w:rPr>
          <w:sz w:val="22"/>
          <w:szCs w:val="22"/>
        </w:rPr>
        <w:t xml:space="preserve"> </w:t>
      </w:r>
      <w:bookmarkStart w:id="206" w:name="_Hlk148611757"/>
      <w:r w:rsidRPr="00F8529D">
        <w:rPr>
          <w:sz w:val="22"/>
          <w:szCs w:val="22"/>
        </w:rPr>
        <w:t>(Dz. U. 1993 nr 47 poz.</w:t>
      </w:r>
      <w:r w:rsidR="003E3A4F">
        <w:rPr>
          <w:sz w:val="22"/>
          <w:szCs w:val="22"/>
        </w:rPr>
        <w:t xml:space="preserve"> </w:t>
      </w:r>
      <w:r w:rsidRPr="00F8529D">
        <w:rPr>
          <w:sz w:val="22"/>
          <w:szCs w:val="22"/>
        </w:rPr>
        <w:t>211. z późn. zm.).</w:t>
      </w:r>
      <w:bookmarkEnd w:id="206"/>
    </w:p>
    <w:bookmarkEnd w:id="203"/>
    <w:p w14:paraId="4DACFD1E" w14:textId="77777777" w:rsidR="003E3A4F" w:rsidRDefault="00802A38" w:rsidP="003E3A4F">
      <w:pPr>
        <w:numPr>
          <w:ilvl w:val="0"/>
          <w:numId w:val="5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Start w:id="207" w:name="_Hlk167104771"/>
    </w:p>
    <w:p w14:paraId="01C363AE" w14:textId="77777777" w:rsidR="003E3A4F" w:rsidRDefault="00EF4579" w:rsidP="003E3A4F">
      <w:pPr>
        <w:numPr>
          <w:ilvl w:val="0"/>
          <w:numId w:val="58"/>
        </w:numPr>
        <w:ind w:left="284" w:hanging="281"/>
        <w:jc w:val="both"/>
        <w:rPr>
          <w:sz w:val="22"/>
          <w:szCs w:val="22"/>
        </w:rPr>
      </w:pPr>
      <w:r w:rsidRPr="003E3A4F">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3E3A4F">
          <w:rPr>
            <w:rStyle w:val="Hipercze"/>
            <w:color w:val="auto"/>
            <w:sz w:val="22"/>
            <w:szCs w:val="22"/>
          </w:rPr>
          <w:t>https://www.pgg.pl/strefa-korporacyjna/firma/inne/polityka-antykorupcyjna</w:t>
        </w:r>
      </w:hyperlink>
      <w:r w:rsidRPr="003E3A4F">
        <w:rPr>
          <w:sz w:val="22"/>
          <w:szCs w:val="22"/>
        </w:rPr>
        <w:t xml:space="preserve">  </w:t>
      </w:r>
    </w:p>
    <w:p w14:paraId="1662E25F" w14:textId="77777777" w:rsidR="003E3A4F" w:rsidRDefault="00EF4579" w:rsidP="003E3A4F">
      <w:pPr>
        <w:numPr>
          <w:ilvl w:val="0"/>
          <w:numId w:val="58"/>
        </w:numPr>
        <w:ind w:left="284" w:hanging="281"/>
        <w:jc w:val="both"/>
        <w:rPr>
          <w:sz w:val="22"/>
          <w:szCs w:val="22"/>
        </w:rPr>
      </w:pPr>
      <w:r w:rsidRPr="003E3A4F">
        <w:rPr>
          <w:sz w:val="22"/>
          <w:szCs w:val="22"/>
        </w:rPr>
        <w:t xml:space="preserve">Wykonawca oświadcza, że dołoży należytej staranności, aby pracownicy, współpracownicy, podwykonawcy lub osoby, przy pomocy których będzie realizował zamówienie zapoznali się </w:t>
      </w:r>
      <w:r w:rsidRPr="003E3A4F">
        <w:rPr>
          <w:sz w:val="22"/>
          <w:szCs w:val="22"/>
        </w:rPr>
        <w:br/>
        <w:t>i stosowali wyżej opisane zasady.</w:t>
      </w:r>
    </w:p>
    <w:p w14:paraId="53F8CB83" w14:textId="77777777" w:rsidR="003E3A4F" w:rsidRDefault="00EF4579" w:rsidP="003E3A4F">
      <w:pPr>
        <w:numPr>
          <w:ilvl w:val="0"/>
          <w:numId w:val="58"/>
        </w:numPr>
        <w:ind w:left="284" w:hanging="281"/>
        <w:jc w:val="both"/>
        <w:rPr>
          <w:sz w:val="22"/>
          <w:szCs w:val="22"/>
        </w:rPr>
      </w:pPr>
      <w:r w:rsidRPr="003E3A4F">
        <w:rPr>
          <w:sz w:val="22"/>
          <w:szCs w:val="22"/>
        </w:rPr>
        <w:t xml:space="preserve">Naruszenie wyżej opisanych zasad  jest traktowane jak rażące naruszenie postanowień Umowy. </w:t>
      </w:r>
    </w:p>
    <w:p w14:paraId="7311AFFA" w14:textId="77777777" w:rsidR="003E3A4F" w:rsidRDefault="00EF4579" w:rsidP="003E3A4F">
      <w:pPr>
        <w:numPr>
          <w:ilvl w:val="0"/>
          <w:numId w:val="58"/>
        </w:numPr>
        <w:ind w:left="284" w:hanging="281"/>
        <w:jc w:val="both"/>
        <w:rPr>
          <w:sz w:val="22"/>
          <w:szCs w:val="22"/>
        </w:rPr>
      </w:pPr>
      <w:r w:rsidRPr="003E3A4F">
        <w:rPr>
          <w:sz w:val="22"/>
          <w:szCs w:val="22"/>
        </w:rPr>
        <w:t xml:space="preserve">Naruszenie wyżej opisanych zasad może spowodować rozwiązanie Umowy bez zachowania okresu wypowiedzenia, Wykonawcy nie będą przysługiwać żadne roszczenia z tego tytułu. </w:t>
      </w:r>
    </w:p>
    <w:p w14:paraId="4CA73259" w14:textId="3C0A52A7" w:rsidR="00EF4579" w:rsidRPr="003E3A4F" w:rsidRDefault="00EF4579" w:rsidP="003E3A4F">
      <w:pPr>
        <w:numPr>
          <w:ilvl w:val="0"/>
          <w:numId w:val="58"/>
        </w:numPr>
        <w:ind w:left="284" w:hanging="281"/>
        <w:jc w:val="both"/>
        <w:rPr>
          <w:sz w:val="22"/>
          <w:szCs w:val="22"/>
        </w:rPr>
      </w:pPr>
      <w:r w:rsidRPr="003E3A4F">
        <w:rPr>
          <w:sz w:val="22"/>
          <w:szCs w:val="22"/>
        </w:rPr>
        <w:t xml:space="preserve">Strony zobowiązują się do informowania się wzajemnie o każdym przypadku naruszenia zasad opisanych w niniejszym paragrafie Umowy. </w:t>
      </w:r>
      <w:bookmarkEnd w:id="207"/>
    </w:p>
    <w:p w14:paraId="2DC893A2" w14:textId="77777777" w:rsidR="00802A38" w:rsidRPr="000C1548" w:rsidRDefault="00802A38" w:rsidP="00FB6A75">
      <w:pPr>
        <w:rPr>
          <w:sz w:val="22"/>
          <w:szCs w:val="22"/>
          <w:lang w:val="x-none" w:eastAsia="x-none"/>
        </w:rPr>
      </w:pPr>
    </w:p>
    <w:p w14:paraId="243DD866" w14:textId="7E44F637" w:rsidR="00C04EE0" w:rsidRPr="00657BF1" w:rsidRDefault="00C04EE0" w:rsidP="00A100B5">
      <w:pPr>
        <w:pStyle w:val="Nagwek1"/>
        <w:numPr>
          <w:ilvl w:val="0"/>
          <w:numId w:val="0"/>
        </w:numPr>
        <w:jc w:val="center"/>
        <w:rPr>
          <w:b w:val="0"/>
          <w:sz w:val="22"/>
        </w:rPr>
      </w:pPr>
      <w:bookmarkStart w:id="208" w:name="_Toc190077914"/>
      <w:bookmarkStart w:id="209" w:name="_Toc190078863"/>
      <w:bookmarkStart w:id="210" w:name="_Toc190250465"/>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00BA3B99">
        <w:rPr>
          <w:sz w:val="22"/>
          <w:szCs w:val="22"/>
          <w:lang w:val="pl-PL"/>
        </w:rPr>
        <w:t>Nadzór wynikający z zarządzania środowiskowego</w:t>
      </w:r>
      <w:bookmarkEnd w:id="208"/>
      <w:bookmarkEnd w:id="209"/>
      <w:bookmarkEnd w:id="210"/>
    </w:p>
    <w:p w14:paraId="71D51253" w14:textId="77777777" w:rsidR="00CC71E6" w:rsidRDefault="00802A38">
      <w:pPr>
        <w:pStyle w:val="Akapitzlist"/>
        <w:numPr>
          <w:ilvl w:val="6"/>
          <w:numId w:val="69"/>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pPr>
        <w:pStyle w:val="Akapitzlist"/>
        <w:numPr>
          <w:ilvl w:val="6"/>
          <w:numId w:val="69"/>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21"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0898FC77" w:rsidR="00802A38" w:rsidRPr="00CC71E6" w:rsidRDefault="00802A38">
      <w:pPr>
        <w:pStyle w:val="Akapitzlist"/>
        <w:numPr>
          <w:ilvl w:val="6"/>
          <w:numId w:val="69"/>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w:t>
      </w:r>
      <w:r w:rsidR="003E3A4F">
        <w:rPr>
          <w:sz w:val="22"/>
          <w:szCs w:val="22"/>
        </w:rPr>
        <w:t>,</w:t>
      </w:r>
      <w:r w:rsidRPr="00CC71E6">
        <w:rPr>
          <w:sz w:val="22"/>
          <w:szCs w:val="22"/>
        </w:rPr>
        <w:t xml:space="preserve">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331ABB1E" w14:textId="77777777" w:rsidR="003E3A4F" w:rsidRDefault="003E3A4F" w:rsidP="00BA3B99">
      <w:pPr>
        <w:pStyle w:val="Nagwek1"/>
        <w:numPr>
          <w:ilvl w:val="0"/>
          <w:numId w:val="0"/>
        </w:numPr>
        <w:jc w:val="center"/>
        <w:rPr>
          <w:sz w:val="22"/>
          <w:szCs w:val="22"/>
        </w:rPr>
      </w:pPr>
      <w:bookmarkStart w:id="211" w:name="_Toc190077915"/>
      <w:bookmarkStart w:id="212" w:name="_Toc190078864"/>
    </w:p>
    <w:p w14:paraId="146FBF8D" w14:textId="701A1168" w:rsidR="00802A38" w:rsidRPr="00BA3B99" w:rsidRDefault="00802A38" w:rsidP="00BA3B99">
      <w:pPr>
        <w:pStyle w:val="Nagwek1"/>
        <w:numPr>
          <w:ilvl w:val="0"/>
          <w:numId w:val="0"/>
        </w:numPr>
        <w:jc w:val="center"/>
        <w:rPr>
          <w:sz w:val="22"/>
          <w:szCs w:val="22"/>
        </w:rPr>
      </w:pPr>
      <w:bookmarkStart w:id="213" w:name="_Toc190250466"/>
      <w:r w:rsidRPr="00BA3B99">
        <w:rPr>
          <w:sz w:val="22"/>
          <w:szCs w:val="22"/>
        </w:rPr>
        <w:t>§</w:t>
      </w:r>
      <w:r w:rsidR="00A100B5" w:rsidRPr="00BA3B99">
        <w:rPr>
          <w:sz w:val="22"/>
          <w:szCs w:val="22"/>
        </w:rPr>
        <w:t>1</w:t>
      </w:r>
      <w:r w:rsidR="00CE02FE" w:rsidRPr="00BA3B99">
        <w:rPr>
          <w:sz w:val="22"/>
          <w:szCs w:val="22"/>
          <w:lang w:val="pl-PL"/>
        </w:rPr>
        <w:t>9</w:t>
      </w:r>
      <w:r w:rsidR="00A100B5" w:rsidRPr="00BA3B99">
        <w:rPr>
          <w:sz w:val="22"/>
          <w:szCs w:val="22"/>
        </w:rPr>
        <w:t xml:space="preserve"> </w:t>
      </w:r>
      <w:bookmarkEnd w:id="211"/>
      <w:r w:rsidR="00BA3B99" w:rsidRPr="00BA3B99">
        <w:rPr>
          <w:sz w:val="22"/>
          <w:szCs w:val="22"/>
        </w:rPr>
        <w:t>Siła wyższa</w:t>
      </w:r>
      <w:bookmarkEnd w:id="212"/>
      <w:bookmarkEnd w:id="213"/>
    </w:p>
    <w:p w14:paraId="1E39CD54" w14:textId="77777777" w:rsidR="00802A38" w:rsidRPr="00E66F78" w:rsidRDefault="00802A38">
      <w:pPr>
        <w:numPr>
          <w:ilvl w:val="0"/>
          <w:numId w:val="5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5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23893CF3" w:rsidR="00802A38" w:rsidRPr="00E66F78" w:rsidRDefault="00802A38">
      <w:pPr>
        <w:numPr>
          <w:ilvl w:val="1"/>
          <w:numId w:val="59"/>
        </w:numPr>
        <w:ind w:left="567" w:hanging="283"/>
        <w:jc w:val="both"/>
        <w:rPr>
          <w:sz w:val="22"/>
          <w:szCs w:val="22"/>
        </w:rPr>
      </w:pPr>
      <w:r w:rsidRPr="00E66F78">
        <w:rPr>
          <w:sz w:val="22"/>
          <w:szCs w:val="22"/>
        </w:rPr>
        <w:t>klęski żywiołowe</w:t>
      </w:r>
      <w:r w:rsidR="003E3A4F">
        <w:rPr>
          <w:sz w:val="22"/>
          <w:szCs w:val="22"/>
        </w:rPr>
        <w:t>,</w:t>
      </w:r>
      <w:r w:rsidRPr="00E66F78">
        <w:rPr>
          <w:sz w:val="22"/>
          <w:szCs w:val="22"/>
        </w:rPr>
        <w:t xml:space="preserve"> np. pożar, powódź, trzęsienie ziemi itp.,</w:t>
      </w:r>
    </w:p>
    <w:p w14:paraId="4805E1C1" w14:textId="62F401F4" w:rsidR="00802A38" w:rsidRPr="00E66F78" w:rsidRDefault="00802A38">
      <w:pPr>
        <w:numPr>
          <w:ilvl w:val="1"/>
          <w:numId w:val="59"/>
        </w:numPr>
        <w:ind w:left="567" w:hanging="283"/>
        <w:jc w:val="both"/>
        <w:rPr>
          <w:sz w:val="22"/>
          <w:szCs w:val="22"/>
        </w:rPr>
      </w:pPr>
      <w:r w:rsidRPr="00E66F78">
        <w:rPr>
          <w:sz w:val="22"/>
          <w:szCs w:val="22"/>
        </w:rPr>
        <w:t>akty władzy państwowej</w:t>
      </w:r>
      <w:r w:rsidR="003E3A4F">
        <w:rPr>
          <w:sz w:val="22"/>
          <w:szCs w:val="22"/>
        </w:rPr>
        <w:t>,</w:t>
      </w:r>
      <w:r w:rsidRPr="00E66F78">
        <w:rPr>
          <w:sz w:val="22"/>
          <w:szCs w:val="22"/>
        </w:rPr>
        <w:t xml:space="preserve"> np. stan wojenny, stan wyjątkowy, itp.,</w:t>
      </w:r>
    </w:p>
    <w:p w14:paraId="24B27AA3" w14:textId="77777777" w:rsidR="00802A38" w:rsidRPr="00E66F78" w:rsidRDefault="00802A38">
      <w:pPr>
        <w:numPr>
          <w:ilvl w:val="1"/>
          <w:numId w:val="5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59"/>
        </w:numPr>
        <w:ind w:left="284" w:hanging="284"/>
        <w:jc w:val="both"/>
        <w:rPr>
          <w:sz w:val="22"/>
          <w:szCs w:val="22"/>
        </w:rPr>
      </w:pPr>
      <w:r w:rsidRPr="00CC71E6">
        <w:rPr>
          <w:sz w:val="22"/>
          <w:szCs w:val="22"/>
        </w:rPr>
        <w:lastRenderedPageBreak/>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5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6CAAA684" w:rsidR="00802A38" w:rsidRPr="00B90A07" w:rsidRDefault="00802A38" w:rsidP="00802A38">
      <w:pPr>
        <w:pStyle w:val="Nagwek1"/>
        <w:numPr>
          <w:ilvl w:val="0"/>
          <w:numId w:val="0"/>
        </w:numPr>
        <w:jc w:val="center"/>
        <w:rPr>
          <w:sz w:val="22"/>
          <w:szCs w:val="22"/>
          <w:u w:val="single"/>
        </w:rPr>
      </w:pPr>
      <w:bookmarkStart w:id="214" w:name="_Toc190077916"/>
      <w:bookmarkStart w:id="215" w:name="_Toc190078865"/>
      <w:bookmarkStart w:id="216" w:name="_Toc190250467"/>
      <w:r w:rsidRPr="00B90A07">
        <w:rPr>
          <w:sz w:val="22"/>
          <w:szCs w:val="22"/>
        </w:rPr>
        <w:t>§</w:t>
      </w:r>
      <w:r w:rsidR="00CE02FE" w:rsidRPr="00B90A07">
        <w:rPr>
          <w:sz w:val="22"/>
          <w:szCs w:val="22"/>
          <w:lang w:val="pl-PL"/>
        </w:rPr>
        <w:t>20</w:t>
      </w:r>
      <w:r w:rsidR="00A100B5" w:rsidRPr="00B90A07">
        <w:rPr>
          <w:sz w:val="22"/>
          <w:szCs w:val="22"/>
          <w:lang w:val="pl-PL"/>
        </w:rPr>
        <w:t xml:space="preserve"> </w:t>
      </w:r>
      <w:bookmarkEnd w:id="214"/>
      <w:r w:rsidR="00BA3B99">
        <w:rPr>
          <w:sz w:val="22"/>
          <w:szCs w:val="22"/>
        </w:rPr>
        <w:t>Postanowienia końcowe</w:t>
      </w:r>
      <w:bookmarkEnd w:id="215"/>
      <w:bookmarkEnd w:id="216"/>
    </w:p>
    <w:p w14:paraId="1A454AD8" w14:textId="45FBD903" w:rsidR="00B964BE" w:rsidRPr="00B90A07" w:rsidRDefault="00B964BE" w:rsidP="003E3A4F">
      <w:pPr>
        <w:numPr>
          <w:ilvl w:val="0"/>
          <w:numId w:val="60"/>
        </w:numPr>
        <w:ind w:left="357" w:hanging="357"/>
        <w:jc w:val="both"/>
        <w:rPr>
          <w:sz w:val="22"/>
          <w:szCs w:val="22"/>
        </w:rPr>
      </w:pPr>
      <w:bookmarkStart w:id="217" w:name="_Hlk162291646"/>
      <w:r w:rsidRPr="00B90A07">
        <w:rPr>
          <w:sz w:val="22"/>
          <w:szCs w:val="22"/>
        </w:rPr>
        <w:t>W sprawach nieuregulowanych niniejszą Umową stosuje się odpowiednie  przepisy prawa polskiego</w:t>
      </w:r>
      <w:r w:rsidR="003E3A4F">
        <w:rPr>
          <w:sz w:val="22"/>
          <w:szCs w:val="22"/>
        </w:rPr>
        <w:t>,</w:t>
      </w:r>
      <w:r w:rsidRPr="00B90A07">
        <w:rPr>
          <w:sz w:val="22"/>
          <w:szCs w:val="22"/>
        </w:rPr>
        <w:t xml:space="preserve"> a w szczególności Kodeksu cywilnego oraz innych powszechnie obowiązujących aktów prawnych. W ww. zakresie wyłączna jest także jurysdykcja krajowa sądów polskich. </w:t>
      </w:r>
    </w:p>
    <w:p w14:paraId="6F54F9DC" w14:textId="77777777" w:rsidR="00B964BE" w:rsidRPr="00B90A07" w:rsidRDefault="00B964BE" w:rsidP="003E3A4F">
      <w:pPr>
        <w:numPr>
          <w:ilvl w:val="0"/>
          <w:numId w:val="60"/>
        </w:numPr>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3E3A4F">
      <w:pPr>
        <w:numPr>
          <w:ilvl w:val="0"/>
          <w:numId w:val="6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217"/>
    <w:p w14:paraId="12758B3B" w14:textId="77777777" w:rsidR="00CC71E6" w:rsidRDefault="00CC71E6" w:rsidP="00E66FA0">
      <w:pPr>
        <w:rPr>
          <w:sz w:val="22"/>
          <w:szCs w:val="22"/>
        </w:rPr>
      </w:pPr>
    </w:p>
    <w:p w14:paraId="297858F2" w14:textId="77777777" w:rsidR="003E3A4F" w:rsidRPr="00DF5E32" w:rsidRDefault="003E3A4F"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08F90F9D" w:rsidR="00E66FA0" w:rsidRPr="00DF5E32" w:rsidRDefault="00F579B3">
      <w:pPr>
        <w:numPr>
          <w:ilvl w:val="0"/>
          <w:numId w:val="9"/>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r w:rsidR="003E3A4F">
        <w:rPr>
          <w:sz w:val="22"/>
          <w:szCs w:val="22"/>
        </w:rPr>
        <w:t>.</w:t>
      </w:r>
    </w:p>
    <w:p w14:paraId="243DD8F5" w14:textId="55D8A964" w:rsidR="00E66FA0" w:rsidRDefault="00F579B3">
      <w:pPr>
        <w:numPr>
          <w:ilvl w:val="0"/>
          <w:numId w:val="9"/>
        </w:numPr>
        <w:tabs>
          <w:tab w:val="clear" w:pos="2880"/>
          <w:tab w:val="num" w:pos="1620"/>
        </w:tabs>
        <w:ind w:hanging="1440"/>
        <w:jc w:val="both"/>
        <w:rPr>
          <w:sz w:val="22"/>
          <w:szCs w:val="22"/>
        </w:rPr>
      </w:pPr>
      <w:r>
        <w:rPr>
          <w:sz w:val="22"/>
          <w:szCs w:val="22"/>
        </w:rPr>
        <w:t>Cen</w:t>
      </w:r>
      <w:r w:rsidR="00E003A1">
        <w:rPr>
          <w:sz w:val="22"/>
          <w:szCs w:val="22"/>
        </w:rPr>
        <w:t>niki</w:t>
      </w:r>
      <w:r w:rsidR="003E3A4F">
        <w:rPr>
          <w:sz w:val="22"/>
          <w:szCs w:val="22"/>
        </w:rPr>
        <w:t>.</w:t>
      </w:r>
      <w:r w:rsidR="00E003A1">
        <w:rPr>
          <w:sz w:val="22"/>
          <w:szCs w:val="22"/>
        </w:rPr>
        <w:t xml:space="preserve"> </w:t>
      </w:r>
      <w:r w:rsidR="00E66FA0" w:rsidRPr="00DF5E32">
        <w:rPr>
          <w:sz w:val="22"/>
          <w:szCs w:val="22"/>
        </w:rPr>
        <w:t xml:space="preserve"> </w:t>
      </w:r>
    </w:p>
    <w:p w14:paraId="243DD8F6" w14:textId="1324388B" w:rsidR="0046210C" w:rsidRDefault="00F579B3">
      <w:pPr>
        <w:numPr>
          <w:ilvl w:val="0"/>
          <w:numId w:val="9"/>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9"/>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73E7335F" w:rsidR="00272524" w:rsidRPr="00B5116A" w:rsidRDefault="00272524">
      <w:pPr>
        <w:numPr>
          <w:ilvl w:val="0"/>
          <w:numId w:val="9"/>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r w:rsidR="003E3A4F">
        <w:rPr>
          <w:sz w:val="22"/>
          <w:szCs w:val="22"/>
        </w:rPr>
        <w:t>.</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Pr="003E3A4F" w:rsidRDefault="00B350D9" w:rsidP="00B350D9">
      <w:pPr>
        <w:ind w:left="4248"/>
        <w:jc w:val="right"/>
        <w:rPr>
          <w:b/>
          <w:bCs/>
          <w:sz w:val="22"/>
          <w:szCs w:val="22"/>
        </w:rPr>
      </w:pPr>
      <w:r w:rsidRPr="003E3A4F">
        <w:rPr>
          <w:b/>
          <w:bCs/>
          <w:sz w:val="22"/>
          <w:szCs w:val="22"/>
        </w:rPr>
        <w:t>Załącznik 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3E3A4F">
        <w:rPr>
          <w:color w:val="000000" w:themeColor="text1"/>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Pr="001D4AEE" w:rsidRDefault="00B350D9" w:rsidP="00B350D9">
      <w:pPr>
        <w:ind w:left="4248"/>
        <w:jc w:val="right"/>
        <w:rPr>
          <w:b/>
          <w:bCs/>
          <w:sz w:val="22"/>
          <w:szCs w:val="22"/>
        </w:rPr>
      </w:pPr>
      <w:r w:rsidRPr="001D4AEE">
        <w:rPr>
          <w:b/>
          <w:bCs/>
          <w:sz w:val="22"/>
          <w:szCs w:val="22"/>
        </w:rPr>
        <w:t>Załącznik 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5F1EA021" w14:textId="77777777" w:rsidR="00B350D9" w:rsidRDefault="00B350D9" w:rsidP="00554A1E">
      <w:pPr>
        <w:ind w:left="4248"/>
        <w:jc w:val="right"/>
        <w:rPr>
          <w:b/>
          <w:bCs/>
          <w:sz w:val="24"/>
          <w:szCs w:val="24"/>
        </w:rPr>
      </w:pPr>
    </w:p>
    <w:p w14:paraId="243DD905" w14:textId="1A921463" w:rsidR="00554A1E" w:rsidRPr="001D4AEE" w:rsidRDefault="00554A1E" w:rsidP="00554A1E">
      <w:pPr>
        <w:ind w:left="4248"/>
        <w:jc w:val="right"/>
        <w:rPr>
          <w:b/>
          <w:bCs/>
          <w:sz w:val="22"/>
          <w:szCs w:val="22"/>
        </w:rPr>
      </w:pPr>
      <w:r w:rsidRPr="001D4AEE">
        <w:rPr>
          <w:b/>
          <w:bCs/>
          <w:sz w:val="22"/>
          <w:szCs w:val="22"/>
        </w:rPr>
        <w:t xml:space="preserve">Załącznik nr 3 do </w:t>
      </w:r>
      <w:r w:rsidR="00B350D9" w:rsidRPr="001D4AEE">
        <w:rPr>
          <w:b/>
          <w:bCs/>
          <w:sz w:val="22"/>
          <w:szCs w:val="22"/>
        </w:rPr>
        <w:t>U</w:t>
      </w:r>
      <w:r w:rsidRPr="001D4AEE">
        <w:rPr>
          <w:b/>
          <w:bCs/>
          <w:sz w:val="22"/>
          <w:szCs w:val="22"/>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996191" w:rsidRDefault="00554A1E" w:rsidP="00554A1E">
      <w:pPr>
        <w:ind w:right="-468"/>
        <w:jc w:val="center"/>
        <w:rPr>
          <w:b/>
          <w:bCs/>
        </w:rPr>
      </w:pPr>
      <w:r w:rsidRPr="00996191">
        <w:rPr>
          <w:b/>
          <w:bCs/>
        </w:rPr>
        <w:t>Data odbioru  ……………….</w:t>
      </w:r>
    </w:p>
    <w:p w14:paraId="243DD90B" w14:textId="77777777" w:rsidR="00554A1E" w:rsidRPr="00996191" w:rsidRDefault="00554A1E" w:rsidP="00554A1E">
      <w:pPr>
        <w:ind w:right="-471"/>
        <w:jc w:val="center"/>
        <w:rPr>
          <w:b/>
          <w:bCs/>
        </w:rPr>
      </w:pPr>
    </w:p>
    <w:p w14:paraId="243DD90C" w14:textId="77777777" w:rsidR="00554A1E" w:rsidRPr="00996191" w:rsidRDefault="00554A1E" w:rsidP="00554A1E">
      <w:pPr>
        <w:ind w:right="-471"/>
        <w:jc w:val="center"/>
        <w:rPr>
          <w:b/>
          <w:bCs/>
        </w:rPr>
      </w:pPr>
      <w:r w:rsidRPr="00996191">
        <w:rPr>
          <w:b/>
          <w:bCs/>
        </w:rPr>
        <w:t>Data zgłoszenia zakończenia remontu………………</w:t>
      </w:r>
    </w:p>
    <w:p w14:paraId="243DD90D" w14:textId="77777777" w:rsidR="00554A1E" w:rsidRPr="00996191" w:rsidRDefault="00554A1E" w:rsidP="00554A1E">
      <w:pPr>
        <w:ind w:right="-468"/>
        <w:jc w:val="center"/>
        <w:rPr>
          <w:b/>
          <w:bCs/>
        </w:rPr>
      </w:pPr>
    </w:p>
    <w:p w14:paraId="243DD90E" w14:textId="77777777" w:rsidR="00554A1E" w:rsidRPr="00996191" w:rsidRDefault="00554A1E">
      <w:pPr>
        <w:widowControl w:val="0"/>
        <w:numPr>
          <w:ilvl w:val="0"/>
          <w:numId w:val="12"/>
        </w:numPr>
        <w:suppressAutoHyphens/>
        <w:spacing w:line="360" w:lineRule="auto"/>
        <w:ind w:left="426" w:hanging="426"/>
        <w:rPr>
          <w:sz w:val="22"/>
          <w:szCs w:val="22"/>
        </w:rPr>
      </w:pPr>
      <w:r w:rsidRPr="00996191">
        <w:rPr>
          <w:sz w:val="22"/>
          <w:szCs w:val="22"/>
        </w:rPr>
        <w:t>Przekazujący po remoncie:</w:t>
      </w:r>
    </w:p>
    <w:p w14:paraId="243DD90F" w14:textId="77777777" w:rsidR="00554A1E" w:rsidRPr="00996191" w:rsidRDefault="00554A1E" w:rsidP="00554A1E">
      <w:pPr>
        <w:spacing w:line="200" w:lineRule="atLeast"/>
        <w:jc w:val="center"/>
      </w:pPr>
      <w:r w:rsidRPr="00996191">
        <w:t xml:space="preserve">....................................................................................................................................................... </w:t>
      </w:r>
    </w:p>
    <w:p w14:paraId="243DD910" w14:textId="77777777" w:rsidR="00554A1E" w:rsidRPr="00996191" w:rsidRDefault="00554A1E" w:rsidP="00554A1E">
      <w:pPr>
        <w:spacing w:line="200" w:lineRule="atLeast"/>
        <w:jc w:val="center"/>
        <w:rPr>
          <w:sz w:val="16"/>
          <w:szCs w:val="16"/>
        </w:rPr>
      </w:pPr>
      <w:r w:rsidRPr="00996191">
        <w:rPr>
          <w:i/>
          <w:sz w:val="16"/>
          <w:szCs w:val="16"/>
        </w:rPr>
        <w:t>(wpisać nazwę firmy remontowej i dane przedstawiciela firmy remontowej dokonującego przekazania)</w:t>
      </w:r>
    </w:p>
    <w:p w14:paraId="243DD911"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Odbierający po remoncie:</w:t>
      </w:r>
    </w:p>
    <w:p w14:paraId="243DD912" w14:textId="77777777" w:rsidR="00554A1E" w:rsidRPr="00996191" w:rsidRDefault="00554A1E" w:rsidP="00554A1E">
      <w:pPr>
        <w:spacing w:line="200" w:lineRule="atLeast"/>
        <w:ind w:left="357"/>
        <w:rPr>
          <w:i/>
          <w:iCs/>
        </w:rPr>
      </w:pPr>
      <w:r w:rsidRPr="00996191">
        <w:t>.................................................................................................................................................</w:t>
      </w:r>
      <w:r w:rsidRPr="00996191">
        <w:rPr>
          <w:i/>
          <w:iCs/>
        </w:rPr>
        <w:t xml:space="preserve">  </w:t>
      </w:r>
    </w:p>
    <w:p w14:paraId="243DD913" w14:textId="77777777" w:rsidR="00554A1E" w:rsidRPr="00996191" w:rsidRDefault="00554A1E" w:rsidP="00554A1E">
      <w:pPr>
        <w:spacing w:line="200" w:lineRule="atLeast"/>
        <w:ind w:left="357"/>
        <w:jc w:val="center"/>
        <w:rPr>
          <w:i/>
          <w:iCs/>
          <w:sz w:val="16"/>
          <w:szCs w:val="16"/>
        </w:rPr>
      </w:pPr>
      <w:r w:rsidRPr="00996191">
        <w:rPr>
          <w:i/>
          <w:iCs/>
          <w:sz w:val="16"/>
          <w:szCs w:val="16"/>
        </w:rPr>
        <w:t>(wpisać dane pracownika Zespołu Gospodarki Remontowej, Serwisów i Dzierżaw odbierającego urządzenie/podzespół po remoncie)</w:t>
      </w:r>
    </w:p>
    <w:p w14:paraId="243DD914"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Dotyczy Umowy/ Zlecenia/ Zamówienia Wykonawczego nr ……………… z dnia ………………</w:t>
      </w:r>
    </w:p>
    <w:p w14:paraId="243DD915"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96191" w:rsidRPr="00996191" w14:paraId="243DD91C" w14:textId="77777777" w:rsidTr="00FF5B51">
        <w:tc>
          <w:tcPr>
            <w:tcW w:w="589" w:type="dxa"/>
          </w:tcPr>
          <w:p w14:paraId="243DD916" w14:textId="77777777" w:rsidR="00554A1E" w:rsidRPr="00996191" w:rsidRDefault="00554A1E" w:rsidP="00FF5B51">
            <w:pPr>
              <w:spacing w:before="120"/>
              <w:jc w:val="center"/>
              <w:rPr>
                <w:sz w:val="18"/>
                <w:szCs w:val="18"/>
              </w:rPr>
            </w:pPr>
            <w:r w:rsidRPr="00996191">
              <w:rPr>
                <w:sz w:val="18"/>
                <w:szCs w:val="18"/>
              </w:rPr>
              <w:t>Lp.</w:t>
            </w:r>
          </w:p>
        </w:tc>
        <w:tc>
          <w:tcPr>
            <w:tcW w:w="3205" w:type="dxa"/>
          </w:tcPr>
          <w:p w14:paraId="243DD917" w14:textId="77777777" w:rsidR="00554A1E" w:rsidRPr="00996191" w:rsidRDefault="00554A1E" w:rsidP="00FF5B51">
            <w:pPr>
              <w:spacing w:before="120"/>
              <w:jc w:val="center"/>
              <w:rPr>
                <w:sz w:val="18"/>
                <w:szCs w:val="18"/>
              </w:rPr>
            </w:pPr>
            <w:r w:rsidRPr="00996191">
              <w:rPr>
                <w:sz w:val="18"/>
                <w:szCs w:val="18"/>
              </w:rPr>
              <w:t>Nazwa typ</w:t>
            </w:r>
          </w:p>
        </w:tc>
        <w:tc>
          <w:tcPr>
            <w:tcW w:w="2835" w:type="dxa"/>
          </w:tcPr>
          <w:p w14:paraId="243DD918" w14:textId="77777777" w:rsidR="00554A1E" w:rsidRPr="00996191" w:rsidRDefault="00554A1E" w:rsidP="00FF5B51">
            <w:pPr>
              <w:jc w:val="center"/>
              <w:rPr>
                <w:sz w:val="18"/>
                <w:szCs w:val="18"/>
              </w:rPr>
            </w:pPr>
            <w:r w:rsidRPr="00996191">
              <w:rPr>
                <w:sz w:val="18"/>
                <w:szCs w:val="18"/>
              </w:rPr>
              <w:t>Cechy identyfikujące</w:t>
            </w:r>
          </w:p>
          <w:p w14:paraId="243DD919" w14:textId="77777777" w:rsidR="00554A1E" w:rsidRPr="00996191" w:rsidRDefault="00554A1E" w:rsidP="00FF5B51">
            <w:pPr>
              <w:jc w:val="center"/>
              <w:rPr>
                <w:sz w:val="18"/>
                <w:szCs w:val="18"/>
              </w:rPr>
            </w:pPr>
            <w:r w:rsidRPr="00996191">
              <w:rPr>
                <w:sz w:val="18"/>
                <w:szCs w:val="18"/>
              </w:rPr>
              <w:t xml:space="preserve"> (Nr „metki”, remontowy, inne) *)</w:t>
            </w:r>
          </w:p>
        </w:tc>
        <w:tc>
          <w:tcPr>
            <w:tcW w:w="992" w:type="dxa"/>
          </w:tcPr>
          <w:p w14:paraId="243DD91A" w14:textId="77777777" w:rsidR="00554A1E" w:rsidRPr="00996191" w:rsidRDefault="00554A1E" w:rsidP="00FF5B51">
            <w:pPr>
              <w:spacing w:before="120"/>
              <w:jc w:val="center"/>
              <w:rPr>
                <w:sz w:val="18"/>
                <w:szCs w:val="18"/>
              </w:rPr>
            </w:pPr>
            <w:r w:rsidRPr="00996191">
              <w:rPr>
                <w:sz w:val="18"/>
                <w:szCs w:val="18"/>
              </w:rPr>
              <w:t>Ilość **)</w:t>
            </w:r>
          </w:p>
        </w:tc>
        <w:tc>
          <w:tcPr>
            <w:tcW w:w="1843" w:type="dxa"/>
          </w:tcPr>
          <w:p w14:paraId="243DD91B" w14:textId="77777777" w:rsidR="00554A1E" w:rsidRPr="00996191" w:rsidRDefault="00554A1E" w:rsidP="00FF5B51">
            <w:pPr>
              <w:spacing w:before="120"/>
              <w:jc w:val="center"/>
              <w:rPr>
                <w:sz w:val="18"/>
                <w:szCs w:val="18"/>
              </w:rPr>
            </w:pPr>
            <w:r w:rsidRPr="00996191">
              <w:rPr>
                <w:sz w:val="18"/>
                <w:szCs w:val="18"/>
              </w:rPr>
              <w:t>Uwagi</w:t>
            </w:r>
          </w:p>
        </w:tc>
      </w:tr>
      <w:tr w:rsidR="00996191" w:rsidRPr="00996191" w14:paraId="243DD922" w14:textId="77777777" w:rsidTr="00FF5B51">
        <w:tc>
          <w:tcPr>
            <w:tcW w:w="589" w:type="dxa"/>
          </w:tcPr>
          <w:p w14:paraId="243DD91D" w14:textId="77777777" w:rsidR="00554A1E" w:rsidRPr="00996191" w:rsidRDefault="00554A1E" w:rsidP="00FF5B51">
            <w:pPr>
              <w:spacing w:line="360" w:lineRule="auto"/>
              <w:rPr>
                <w:sz w:val="18"/>
                <w:szCs w:val="18"/>
              </w:rPr>
            </w:pPr>
          </w:p>
        </w:tc>
        <w:tc>
          <w:tcPr>
            <w:tcW w:w="3205" w:type="dxa"/>
          </w:tcPr>
          <w:p w14:paraId="243DD91E" w14:textId="77777777" w:rsidR="00554A1E" w:rsidRPr="00996191" w:rsidRDefault="00554A1E" w:rsidP="00FF5B51">
            <w:pPr>
              <w:spacing w:line="360" w:lineRule="auto"/>
              <w:rPr>
                <w:sz w:val="18"/>
                <w:szCs w:val="18"/>
              </w:rPr>
            </w:pPr>
          </w:p>
        </w:tc>
        <w:tc>
          <w:tcPr>
            <w:tcW w:w="2835" w:type="dxa"/>
          </w:tcPr>
          <w:p w14:paraId="243DD91F" w14:textId="77777777" w:rsidR="00554A1E" w:rsidRPr="00996191" w:rsidRDefault="00554A1E" w:rsidP="00FF5B51">
            <w:pPr>
              <w:spacing w:line="360" w:lineRule="auto"/>
              <w:rPr>
                <w:sz w:val="18"/>
                <w:szCs w:val="18"/>
              </w:rPr>
            </w:pPr>
          </w:p>
        </w:tc>
        <w:tc>
          <w:tcPr>
            <w:tcW w:w="992" w:type="dxa"/>
          </w:tcPr>
          <w:p w14:paraId="243DD920" w14:textId="77777777" w:rsidR="00554A1E" w:rsidRPr="00996191" w:rsidRDefault="00554A1E" w:rsidP="00FF5B51">
            <w:pPr>
              <w:spacing w:line="360" w:lineRule="auto"/>
              <w:rPr>
                <w:sz w:val="18"/>
                <w:szCs w:val="18"/>
              </w:rPr>
            </w:pPr>
          </w:p>
        </w:tc>
        <w:tc>
          <w:tcPr>
            <w:tcW w:w="1843" w:type="dxa"/>
          </w:tcPr>
          <w:p w14:paraId="243DD921" w14:textId="77777777" w:rsidR="00554A1E" w:rsidRPr="00996191" w:rsidRDefault="00554A1E" w:rsidP="00FF5B51">
            <w:pPr>
              <w:spacing w:line="360" w:lineRule="auto"/>
              <w:rPr>
                <w:sz w:val="18"/>
                <w:szCs w:val="18"/>
              </w:rPr>
            </w:pPr>
          </w:p>
        </w:tc>
      </w:tr>
      <w:tr w:rsidR="00996191" w:rsidRPr="00996191" w14:paraId="243DD928" w14:textId="77777777" w:rsidTr="00FF5B51">
        <w:tc>
          <w:tcPr>
            <w:tcW w:w="589" w:type="dxa"/>
          </w:tcPr>
          <w:p w14:paraId="243DD923" w14:textId="77777777" w:rsidR="00554A1E" w:rsidRPr="00996191" w:rsidRDefault="00554A1E" w:rsidP="00FF5B51">
            <w:pPr>
              <w:spacing w:line="360" w:lineRule="auto"/>
              <w:rPr>
                <w:sz w:val="18"/>
                <w:szCs w:val="18"/>
              </w:rPr>
            </w:pPr>
          </w:p>
        </w:tc>
        <w:tc>
          <w:tcPr>
            <w:tcW w:w="3205" w:type="dxa"/>
          </w:tcPr>
          <w:p w14:paraId="243DD924" w14:textId="77777777" w:rsidR="00554A1E" w:rsidRPr="00996191" w:rsidRDefault="00554A1E" w:rsidP="00FF5B51">
            <w:pPr>
              <w:spacing w:line="360" w:lineRule="auto"/>
              <w:rPr>
                <w:sz w:val="18"/>
                <w:szCs w:val="18"/>
              </w:rPr>
            </w:pPr>
          </w:p>
        </w:tc>
        <w:tc>
          <w:tcPr>
            <w:tcW w:w="2835" w:type="dxa"/>
          </w:tcPr>
          <w:p w14:paraId="243DD925" w14:textId="77777777" w:rsidR="00554A1E" w:rsidRPr="00996191" w:rsidRDefault="00554A1E" w:rsidP="00FF5B51">
            <w:pPr>
              <w:spacing w:line="360" w:lineRule="auto"/>
              <w:rPr>
                <w:sz w:val="18"/>
                <w:szCs w:val="18"/>
              </w:rPr>
            </w:pPr>
          </w:p>
        </w:tc>
        <w:tc>
          <w:tcPr>
            <w:tcW w:w="992" w:type="dxa"/>
          </w:tcPr>
          <w:p w14:paraId="243DD926" w14:textId="77777777" w:rsidR="00554A1E" w:rsidRPr="00996191" w:rsidRDefault="00554A1E" w:rsidP="00FF5B51">
            <w:pPr>
              <w:spacing w:line="360" w:lineRule="auto"/>
              <w:rPr>
                <w:sz w:val="18"/>
                <w:szCs w:val="18"/>
              </w:rPr>
            </w:pPr>
          </w:p>
        </w:tc>
        <w:tc>
          <w:tcPr>
            <w:tcW w:w="1843" w:type="dxa"/>
          </w:tcPr>
          <w:p w14:paraId="243DD927" w14:textId="77777777" w:rsidR="00554A1E" w:rsidRPr="00996191" w:rsidRDefault="00554A1E" w:rsidP="00FF5B51">
            <w:pPr>
              <w:spacing w:line="360" w:lineRule="auto"/>
              <w:rPr>
                <w:sz w:val="18"/>
                <w:szCs w:val="18"/>
              </w:rPr>
            </w:pPr>
          </w:p>
        </w:tc>
      </w:tr>
    </w:tbl>
    <w:p w14:paraId="243DD929" w14:textId="77777777" w:rsidR="00554A1E" w:rsidRPr="00996191" w:rsidRDefault="00554A1E" w:rsidP="00554A1E">
      <w:pPr>
        <w:spacing w:line="200" w:lineRule="atLeast"/>
        <w:rPr>
          <w:i/>
          <w:iCs/>
          <w:sz w:val="16"/>
          <w:szCs w:val="16"/>
        </w:rPr>
      </w:pPr>
      <w:r w:rsidRPr="00996191">
        <w:rPr>
          <w:i/>
          <w:iCs/>
          <w:kern w:val="20"/>
          <w:vertAlign w:val="superscript"/>
        </w:rPr>
        <w:t>*</w:t>
      </w:r>
      <w:r w:rsidRPr="00996191">
        <w:rPr>
          <w:i/>
          <w:iCs/>
        </w:rPr>
        <w:t>)</w:t>
      </w:r>
      <w:r w:rsidRPr="00996191">
        <w:rPr>
          <w:i/>
          <w:iCs/>
          <w:sz w:val="16"/>
          <w:szCs w:val="16"/>
        </w:rPr>
        <w:t xml:space="preserve">wpisać dane jednoznacznie identyfikujące urządzenie/podzespół/obiekt odbierany po remoncie, </w:t>
      </w:r>
    </w:p>
    <w:p w14:paraId="243DD92A" w14:textId="77777777" w:rsidR="00554A1E" w:rsidRPr="00996191" w:rsidRDefault="00554A1E" w:rsidP="00554A1E">
      <w:pPr>
        <w:spacing w:line="200" w:lineRule="atLeast"/>
        <w:rPr>
          <w:i/>
          <w:iCs/>
          <w:sz w:val="16"/>
          <w:szCs w:val="16"/>
        </w:rPr>
      </w:pPr>
      <w:r w:rsidRPr="00996191">
        <w:rPr>
          <w:i/>
          <w:iCs/>
          <w:kern w:val="16"/>
          <w:sz w:val="16"/>
          <w:szCs w:val="16"/>
          <w:vertAlign w:val="superscript"/>
        </w:rPr>
        <w:t>**</w:t>
      </w:r>
      <w:r w:rsidRPr="00996191">
        <w:rPr>
          <w:i/>
          <w:iCs/>
          <w:sz w:val="16"/>
          <w:szCs w:val="16"/>
        </w:rPr>
        <w:t>)wpisać liczbowo i słownie ilość wraz z jednostką miary</w:t>
      </w:r>
    </w:p>
    <w:p w14:paraId="243DD92B" w14:textId="77777777" w:rsidR="00554A1E" w:rsidRPr="00996191" w:rsidRDefault="00554A1E">
      <w:pPr>
        <w:widowControl w:val="0"/>
        <w:numPr>
          <w:ilvl w:val="0"/>
          <w:numId w:val="12"/>
        </w:numPr>
        <w:tabs>
          <w:tab w:val="num" w:pos="360"/>
          <w:tab w:val="num" w:pos="540"/>
        </w:tabs>
        <w:suppressAutoHyphens/>
        <w:ind w:left="426" w:hanging="426"/>
        <w:jc w:val="both"/>
        <w:rPr>
          <w:sz w:val="18"/>
          <w:szCs w:val="22"/>
        </w:rPr>
      </w:pPr>
      <w:r w:rsidRPr="00996191">
        <w:rPr>
          <w:sz w:val="22"/>
          <w:szCs w:val="22"/>
        </w:rPr>
        <w:t xml:space="preserve">Remont został wykonany: w terminie*) / po terminie umownym , co zgodnie z zapisami Umowy uprawnia </w:t>
      </w:r>
      <w:r w:rsidR="000E7D7A" w:rsidRPr="00996191">
        <w:rPr>
          <w:sz w:val="22"/>
          <w:szCs w:val="22"/>
        </w:rPr>
        <w:t>zamawiającego</w:t>
      </w:r>
      <w:r w:rsidRPr="00996191">
        <w:rPr>
          <w:sz w:val="22"/>
          <w:szCs w:val="22"/>
        </w:rPr>
        <w:t xml:space="preserve"> do dochodzenia kary umownej za każdy dzień zwłoki*)  </w:t>
      </w:r>
    </w:p>
    <w:p w14:paraId="243DD92C" w14:textId="77777777" w:rsidR="00554A1E" w:rsidRPr="00996191" w:rsidRDefault="00554A1E" w:rsidP="00554A1E">
      <w:pPr>
        <w:widowControl w:val="0"/>
        <w:tabs>
          <w:tab w:val="num" w:pos="540"/>
        </w:tabs>
        <w:ind w:left="426"/>
        <w:jc w:val="both"/>
        <w:rPr>
          <w:i/>
          <w:iCs/>
          <w:sz w:val="18"/>
          <w:szCs w:val="22"/>
        </w:rPr>
      </w:pPr>
      <w:r w:rsidRPr="00996191">
        <w:rPr>
          <w:sz w:val="18"/>
          <w:szCs w:val="22"/>
        </w:rPr>
        <w:t xml:space="preserve">*) </w:t>
      </w:r>
      <w:r w:rsidRPr="00996191">
        <w:rPr>
          <w:i/>
          <w:iCs/>
          <w:sz w:val="18"/>
          <w:szCs w:val="22"/>
        </w:rPr>
        <w:t>niepotrzebne skreślić</w:t>
      </w:r>
    </w:p>
    <w:p w14:paraId="243DD92D"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 xml:space="preserve">Przedmiot odbioru został poddany kontroli technicznej z wynikiem pozytywnym </w:t>
      </w:r>
      <w:r w:rsidRPr="00996191">
        <w:rPr>
          <w:sz w:val="22"/>
          <w:szCs w:val="22"/>
        </w:rPr>
        <w:br/>
        <w:t>w dniu     ………………       przez       …………………………………………………….*)</w:t>
      </w:r>
    </w:p>
    <w:p w14:paraId="243DD92E" w14:textId="48C406FD" w:rsidR="00554A1E" w:rsidRPr="00996191" w:rsidRDefault="00554A1E" w:rsidP="00554A1E">
      <w:pPr>
        <w:tabs>
          <w:tab w:val="num" w:pos="360"/>
        </w:tabs>
        <w:spacing w:line="200" w:lineRule="atLeast"/>
        <w:ind w:left="357" w:firstLine="3"/>
        <w:jc w:val="both"/>
        <w:rPr>
          <w:sz w:val="16"/>
          <w:szCs w:val="16"/>
        </w:rPr>
      </w:pPr>
      <w:r w:rsidRPr="00996191">
        <w:rPr>
          <w:sz w:val="16"/>
          <w:szCs w:val="16"/>
        </w:rPr>
        <w:t xml:space="preserve">*) </w:t>
      </w:r>
      <w:r w:rsidRPr="00996191">
        <w:rPr>
          <w:i/>
          <w:iCs/>
          <w:sz w:val="16"/>
          <w:szCs w:val="16"/>
        </w:rPr>
        <w:t>wpisać Jednostka Ekspercka lub imię nazwisko</w:t>
      </w:r>
      <w:r w:rsidR="00F864DA" w:rsidRPr="00996191">
        <w:rPr>
          <w:i/>
          <w:iCs/>
          <w:sz w:val="16"/>
          <w:szCs w:val="16"/>
        </w:rPr>
        <w:t xml:space="preserve">, </w:t>
      </w:r>
      <w:r w:rsidRPr="00996191">
        <w:rPr>
          <w:i/>
          <w:iCs/>
          <w:sz w:val="16"/>
          <w:szCs w:val="16"/>
        </w:rPr>
        <w:t>dział stanowisko przedstawiciela Zamawiającego</w:t>
      </w:r>
      <w:r w:rsidR="00F864DA" w:rsidRPr="00996191">
        <w:rPr>
          <w:i/>
          <w:iCs/>
          <w:sz w:val="16"/>
          <w:szCs w:val="16"/>
        </w:rPr>
        <w:t>,</w:t>
      </w:r>
      <w:r w:rsidRPr="00996191">
        <w:rPr>
          <w:i/>
          <w:iCs/>
          <w:sz w:val="16"/>
          <w:szCs w:val="16"/>
        </w:rPr>
        <w:t xml:space="preserve"> który przeprowadził odbiór</w:t>
      </w:r>
    </w:p>
    <w:p w14:paraId="243DD92F"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Wykonawca wraz z przedmiotem odbioru przekazał części i podzespoły po wymianie zgodnie</w:t>
      </w:r>
      <w:r w:rsidRPr="00996191">
        <w:rPr>
          <w:sz w:val="22"/>
          <w:szCs w:val="22"/>
        </w:rPr>
        <w:br/>
        <w:t>z Wykazem części i podzespołów podlegających zwrotowi. ( TAK, NIE DOTYCZY *)</w:t>
      </w:r>
    </w:p>
    <w:p w14:paraId="243DD930" w14:textId="77777777" w:rsidR="00554A1E" w:rsidRPr="00996191" w:rsidRDefault="00554A1E" w:rsidP="00554A1E">
      <w:pPr>
        <w:spacing w:line="200" w:lineRule="atLeast"/>
        <w:ind w:left="360"/>
        <w:jc w:val="both"/>
        <w:rPr>
          <w:i/>
          <w:iCs/>
          <w:sz w:val="16"/>
          <w:szCs w:val="16"/>
        </w:rPr>
      </w:pPr>
      <w:r w:rsidRPr="00996191">
        <w:rPr>
          <w:kern w:val="16"/>
          <w:sz w:val="16"/>
          <w:szCs w:val="16"/>
          <w:vertAlign w:val="superscript"/>
        </w:rPr>
        <w:t>*</w:t>
      </w:r>
      <w:r w:rsidRPr="00996191">
        <w:rPr>
          <w:sz w:val="16"/>
          <w:szCs w:val="16"/>
        </w:rPr>
        <w:t xml:space="preserve">) </w:t>
      </w:r>
      <w:r w:rsidRPr="00996191">
        <w:rPr>
          <w:i/>
          <w:iCs/>
          <w:sz w:val="16"/>
          <w:szCs w:val="16"/>
        </w:rPr>
        <w:t>niepotrzebne skreślić</w:t>
      </w:r>
    </w:p>
    <w:p w14:paraId="243DD931"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96191" w:rsidRPr="00996191" w14:paraId="243DD937" w14:textId="77777777" w:rsidTr="00FF5B51">
        <w:tc>
          <w:tcPr>
            <w:tcW w:w="589" w:type="dxa"/>
            <w:vAlign w:val="center"/>
          </w:tcPr>
          <w:p w14:paraId="243DD932" w14:textId="77777777" w:rsidR="00554A1E" w:rsidRPr="00996191" w:rsidRDefault="00554A1E" w:rsidP="00FF5B51">
            <w:pPr>
              <w:jc w:val="center"/>
            </w:pPr>
            <w:r w:rsidRPr="00996191">
              <w:t>Lp.</w:t>
            </w:r>
          </w:p>
        </w:tc>
        <w:tc>
          <w:tcPr>
            <w:tcW w:w="4197" w:type="dxa"/>
            <w:vAlign w:val="center"/>
          </w:tcPr>
          <w:p w14:paraId="243DD933" w14:textId="77777777" w:rsidR="00554A1E" w:rsidRPr="00996191" w:rsidRDefault="00554A1E" w:rsidP="00FF5B51">
            <w:pPr>
              <w:jc w:val="center"/>
            </w:pPr>
            <w:r w:rsidRPr="00996191">
              <w:t xml:space="preserve">Nazwa dokumentu </w:t>
            </w:r>
          </w:p>
        </w:tc>
        <w:tc>
          <w:tcPr>
            <w:tcW w:w="1559" w:type="dxa"/>
            <w:vAlign w:val="center"/>
          </w:tcPr>
          <w:p w14:paraId="243DD934" w14:textId="77777777" w:rsidR="00554A1E" w:rsidRPr="00996191" w:rsidRDefault="00554A1E" w:rsidP="00FF5B51">
            <w:pPr>
              <w:jc w:val="center"/>
            </w:pPr>
            <w:r w:rsidRPr="00996191">
              <w:t>Data wystawienia</w:t>
            </w:r>
          </w:p>
        </w:tc>
        <w:tc>
          <w:tcPr>
            <w:tcW w:w="1560" w:type="dxa"/>
            <w:vAlign w:val="center"/>
          </w:tcPr>
          <w:p w14:paraId="243DD935" w14:textId="77777777" w:rsidR="00554A1E" w:rsidRPr="00996191" w:rsidRDefault="00554A1E" w:rsidP="00FF5B51">
            <w:pPr>
              <w:jc w:val="center"/>
            </w:pPr>
            <w:r w:rsidRPr="00996191">
              <w:t xml:space="preserve">Nie dotyczy </w:t>
            </w:r>
            <w:r w:rsidRPr="00996191">
              <w:rPr>
                <w:kern w:val="20"/>
                <w:vertAlign w:val="superscript"/>
              </w:rPr>
              <w:t>*</w:t>
            </w:r>
            <w:r w:rsidRPr="00996191">
              <w:t>)</w:t>
            </w:r>
          </w:p>
        </w:tc>
        <w:tc>
          <w:tcPr>
            <w:tcW w:w="1559" w:type="dxa"/>
            <w:vAlign w:val="center"/>
          </w:tcPr>
          <w:p w14:paraId="243DD936" w14:textId="77777777" w:rsidR="00554A1E" w:rsidRPr="00996191" w:rsidRDefault="00554A1E" w:rsidP="00FF5B51">
            <w:pPr>
              <w:jc w:val="center"/>
            </w:pPr>
            <w:r w:rsidRPr="00996191">
              <w:t>Uwagi</w:t>
            </w:r>
          </w:p>
        </w:tc>
      </w:tr>
      <w:tr w:rsidR="00996191" w:rsidRPr="00996191" w14:paraId="243DD93D" w14:textId="77777777" w:rsidTr="00FF5B51">
        <w:trPr>
          <w:cantSplit/>
          <w:trHeight w:val="244"/>
        </w:trPr>
        <w:tc>
          <w:tcPr>
            <w:tcW w:w="589" w:type="dxa"/>
            <w:vAlign w:val="center"/>
          </w:tcPr>
          <w:p w14:paraId="243DD938" w14:textId="77777777" w:rsidR="00554A1E" w:rsidRPr="00996191" w:rsidRDefault="00554A1E" w:rsidP="00121D69">
            <w:pPr>
              <w:rPr>
                <w:sz w:val="18"/>
                <w:szCs w:val="18"/>
              </w:rPr>
            </w:pPr>
            <w:r w:rsidRPr="00996191">
              <w:rPr>
                <w:sz w:val="18"/>
                <w:szCs w:val="18"/>
              </w:rPr>
              <w:t>1.</w:t>
            </w:r>
          </w:p>
        </w:tc>
        <w:tc>
          <w:tcPr>
            <w:tcW w:w="4197" w:type="dxa"/>
            <w:vAlign w:val="center"/>
          </w:tcPr>
          <w:p w14:paraId="243DD939" w14:textId="77777777" w:rsidR="00554A1E" w:rsidRPr="00996191" w:rsidRDefault="00554A1E" w:rsidP="00121D69">
            <w:pPr>
              <w:rPr>
                <w:sz w:val="18"/>
                <w:szCs w:val="18"/>
              </w:rPr>
            </w:pPr>
            <w:r w:rsidRPr="00996191">
              <w:rPr>
                <w:sz w:val="18"/>
                <w:szCs w:val="18"/>
              </w:rPr>
              <w:t xml:space="preserve">świadectwo jakości </w:t>
            </w:r>
          </w:p>
        </w:tc>
        <w:tc>
          <w:tcPr>
            <w:tcW w:w="1559" w:type="dxa"/>
          </w:tcPr>
          <w:p w14:paraId="243DD93A" w14:textId="77777777" w:rsidR="00554A1E" w:rsidRPr="00996191" w:rsidRDefault="00554A1E" w:rsidP="00FF5B51">
            <w:pPr>
              <w:spacing w:line="360" w:lineRule="auto"/>
              <w:rPr>
                <w:sz w:val="18"/>
                <w:szCs w:val="18"/>
              </w:rPr>
            </w:pPr>
          </w:p>
        </w:tc>
        <w:tc>
          <w:tcPr>
            <w:tcW w:w="1560" w:type="dxa"/>
          </w:tcPr>
          <w:p w14:paraId="243DD93B" w14:textId="77777777" w:rsidR="00554A1E" w:rsidRPr="00996191" w:rsidRDefault="00554A1E" w:rsidP="00FF5B51">
            <w:pPr>
              <w:spacing w:line="360" w:lineRule="auto"/>
              <w:rPr>
                <w:sz w:val="18"/>
                <w:szCs w:val="18"/>
              </w:rPr>
            </w:pPr>
          </w:p>
        </w:tc>
        <w:tc>
          <w:tcPr>
            <w:tcW w:w="1559" w:type="dxa"/>
          </w:tcPr>
          <w:p w14:paraId="243DD93C" w14:textId="77777777" w:rsidR="00554A1E" w:rsidRPr="00996191" w:rsidRDefault="00554A1E" w:rsidP="00FF5B51">
            <w:pPr>
              <w:spacing w:line="360" w:lineRule="auto"/>
              <w:rPr>
                <w:sz w:val="18"/>
                <w:szCs w:val="18"/>
              </w:rPr>
            </w:pPr>
          </w:p>
        </w:tc>
      </w:tr>
      <w:tr w:rsidR="00996191" w:rsidRPr="00996191" w14:paraId="243DD943" w14:textId="77777777" w:rsidTr="00FF5B51">
        <w:trPr>
          <w:cantSplit/>
          <w:trHeight w:val="57"/>
        </w:trPr>
        <w:tc>
          <w:tcPr>
            <w:tcW w:w="589" w:type="dxa"/>
            <w:vAlign w:val="center"/>
          </w:tcPr>
          <w:p w14:paraId="243DD93E" w14:textId="77777777" w:rsidR="00851A78" w:rsidRPr="00996191" w:rsidRDefault="00851A78" w:rsidP="00121D69">
            <w:pPr>
              <w:rPr>
                <w:sz w:val="18"/>
                <w:szCs w:val="18"/>
              </w:rPr>
            </w:pPr>
            <w:r w:rsidRPr="00996191">
              <w:rPr>
                <w:sz w:val="18"/>
                <w:szCs w:val="18"/>
              </w:rPr>
              <w:t>2.</w:t>
            </w:r>
          </w:p>
        </w:tc>
        <w:tc>
          <w:tcPr>
            <w:tcW w:w="4197" w:type="dxa"/>
            <w:vAlign w:val="center"/>
          </w:tcPr>
          <w:p w14:paraId="243DD93F" w14:textId="77777777" w:rsidR="00851A78" w:rsidRPr="00996191" w:rsidRDefault="00851A78" w:rsidP="00121D69">
            <w:pPr>
              <w:rPr>
                <w:sz w:val="18"/>
                <w:szCs w:val="18"/>
              </w:rPr>
            </w:pPr>
            <w:r w:rsidRPr="00996191">
              <w:rPr>
                <w:sz w:val="18"/>
                <w:szCs w:val="18"/>
              </w:rPr>
              <w:t xml:space="preserve">oświadczenie Wykonawcy potwierdzające prawidłowość wykonania remontu </w:t>
            </w:r>
          </w:p>
        </w:tc>
        <w:tc>
          <w:tcPr>
            <w:tcW w:w="1559" w:type="dxa"/>
          </w:tcPr>
          <w:p w14:paraId="243DD940" w14:textId="77777777" w:rsidR="00851A78" w:rsidRPr="00996191" w:rsidRDefault="00851A78" w:rsidP="00851A78">
            <w:pPr>
              <w:spacing w:line="360" w:lineRule="auto"/>
              <w:rPr>
                <w:sz w:val="18"/>
                <w:szCs w:val="18"/>
              </w:rPr>
            </w:pPr>
          </w:p>
        </w:tc>
        <w:tc>
          <w:tcPr>
            <w:tcW w:w="1560" w:type="dxa"/>
          </w:tcPr>
          <w:p w14:paraId="243DD941" w14:textId="77777777" w:rsidR="00851A78" w:rsidRPr="00996191" w:rsidRDefault="00851A78" w:rsidP="00851A78">
            <w:pPr>
              <w:spacing w:line="360" w:lineRule="auto"/>
              <w:rPr>
                <w:sz w:val="18"/>
                <w:szCs w:val="18"/>
              </w:rPr>
            </w:pPr>
          </w:p>
        </w:tc>
        <w:tc>
          <w:tcPr>
            <w:tcW w:w="1559" w:type="dxa"/>
          </w:tcPr>
          <w:p w14:paraId="243DD942" w14:textId="77777777" w:rsidR="00851A78" w:rsidRPr="00996191" w:rsidRDefault="00851A78" w:rsidP="00851A78">
            <w:pPr>
              <w:spacing w:line="360" w:lineRule="auto"/>
              <w:rPr>
                <w:sz w:val="18"/>
                <w:szCs w:val="18"/>
              </w:rPr>
            </w:pPr>
          </w:p>
        </w:tc>
      </w:tr>
      <w:tr w:rsidR="00996191" w:rsidRPr="00996191" w14:paraId="243DD949" w14:textId="77777777" w:rsidTr="00FF5B51">
        <w:trPr>
          <w:cantSplit/>
          <w:trHeight w:val="57"/>
        </w:trPr>
        <w:tc>
          <w:tcPr>
            <w:tcW w:w="589" w:type="dxa"/>
            <w:vAlign w:val="center"/>
          </w:tcPr>
          <w:p w14:paraId="243DD944" w14:textId="77777777" w:rsidR="00851A78" w:rsidRPr="00996191" w:rsidRDefault="00851A78" w:rsidP="00121D69">
            <w:pPr>
              <w:rPr>
                <w:sz w:val="18"/>
                <w:szCs w:val="18"/>
              </w:rPr>
            </w:pPr>
            <w:r w:rsidRPr="00996191">
              <w:rPr>
                <w:sz w:val="18"/>
                <w:szCs w:val="18"/>
              </w:rPr>
              <w:t>3.</w:t>
            </w:r>
          </w:p>
        </w:tc>
        <w:tc>
          <w:tcPr>
            <w:tcW w:w="4197" w:type="dxa"/>
            <w:vAlign w:val="center"/>
          </w:tcPr>
          <w:p w14:paraId="243DD945" w14:textId="77777777" w:rsidR="00851A78" w:rsidRPr="00996191" w:rsidRDefault="00851A78" w:rsidP="00121D69">
            <w:pPr>
              <w:rPr>
                <w:sz w:val="18"/>
                <w:szCs w:val="18"/>
              </w:rPr>
            </w:pPr>
            <w:r w:rsidRPr="00996191">
              <w:rPr>
                <w:sz w:val="18"/>
                <w:szCs w:val="18"/>
              </w:rPr>
              <w:t>wykaz części i podzespołów wymienionych</w:t>
            </w:r>
          </w:p>
        </w:tc>
        <w:tc>
          <w:tcPr>
            <w:tcW w:w="1559" w:type="dxa"/>
          </w:tcPr>
          <w:p w14:paraId="243DD946" w14:textId="77777777" w:rsidR="00851A78" w:rsidRPr="00996191" w:rsidRDefault="00851A78" w:rsidP="00851A78">
            <w:pPr>
              <w:spacing w:line="360" w:lineRule="auto"/>
              <w:rPr>
                <w:sz w:val="18"/>
                <w:szCs w:val="18"/>
              </w:rPr>
            </w:pPr>
          </w:p>
        </w:tc>
        <w:tc>
          <w:tcPr>
            <w:tcW w:w="1560" w:type="dxa"/>
          </w:tcPr>
          <w:p w14:paraId="243DD947" w14:textId="77777777" w:rsidR="00851A78" w:rsidRPr="00996191" w:rsidRDefault="00851A78" w:rsidP="00851A78">
            <w:pPr>
              <w:spacing w:line="360" w:lineRule="auto"/>
              <w:rPr>
                <w:sz w:val="18"/>
                <w:szCs w:val="18"/>
              </w:rPr>
            </w:pPr>
          </w:p>
        </w:tc>
        <w:tc>
          <w:tcPr>
            <w:tcW w:w="1559" w:type="dxa"/>
          </w:tcPr>
          <w:p w14:paraId="243DD948" w14:textId="77777777" w:rsidR="00851A78" w:rsidRPr="00996191" w:rsidRDefault="00851A78" w:rsidP="00851A78">
            <w:pPr>
              <w:spacing w:line="360" w:lineRule="auto"/>
              <w:rPr>
                <w:sz w:val="18"/>
                <w:szCs w:val="18"/>
              </w:rPr>
            </w:pPr>
          </w:p>
        </w:tc>
      </w:tr>
      <w:tr w:rsidR="00996191" w:rsidRPr="00996191" w14:paraId="243DD94F" w14:textId="77777777" w:rsidTr="00FF5B51">
        <w:trPr>
          <w:cantSplit/>
          <w:trHeight w:val="57"/>
        </w:trPr>
        <w:tc>
          <w:tcPr>
            <w:tcW w:w="589" w:type="dxa"/>
            <w:vAlign w:val="center"/>
          </w:tcPr>
          <w:p w14:paraId="243DD94A" w14:textId="77777777" w:rsidR="00851A78" w:rsidRPr="00996191" w:rsidRDefault="00851A78" w:rsidP="00121D69">
            <w:pPr>
              <w:rPr>
                <w:sz w:val="18"/>
                <w:szCs w:val="18"/>
              </w:rPr>
            </w:pPr>
            <w:r w:rsidRPr="00996191">
              <w:rPr>
                <w:sz w:val="18"/>
                <w:szCs w:val="18"/>
              </w:rPr>
              <w:t>4.</w:t>
            </w:r>
          </w:p>
        </w:tc>
        <w:tc>
          <w:tcPr>
            <w:tcW w:w="4197" w:type="dxa"/>
            <w:vAlign w:val="center"/>
          </w:tcPr>
          <w:p w14:paraId="243DD94B" w14:textId="77777777" w:rsidR="00851A78" w:rsidRPr="00996191" w:rsidRDefault="00851A78" w:rsidP="00121D69">
            <w:pPr>
              <w:rPr>
                <w:sz w:val="18"/>
                <w:szCs w:val="18"/>
              </w:rPr>
            </w:pPr>
            <w:r w:rsidRPr="00996191">
              <w:rPr>
                <w:sz w:val="18"/>
                <w:szCs w:val="18"/>
              </w:rPr>
              <w:t>wykaz części i podzespołów podlegających zwrotowi</w:t>
            </w:r>
          </w:p>
        </w:tc>
        <w:tc>
          <w:tcPr>
            <w:tcW w:w="1559" w:type="dxa"/>
          </w:tcPr>
          <w:p w14:paraId="243DD94C" w14:textId="77777777" w:rsidR="00851A78" w:rsidRPr="00996191" w:rsidRDefault="00851A78" w:rsidP="00851A78">
            <w:pPr>
              <w:spacing w:line="360" w:lineRule="auto"/>
              <w:rPr>
                <w:sz w:val="18"/>
                <w:szCs w:val="18"/>
              </w:rPr>
            </w:pPr>
          </w:p>
        </w:tc>
        <w:tc>
          <w:tcPr>
            <w:tcW w:w="1560" w:type="dxa"/>
          </w:tcPr>
          <w:p w14:paraId="243DD94D" w14:textId="77777777" w:rsidR="00851A78" w:rsidRPr="00996191" w:rsidRDefault="00851A78" w:rsidP="00851A78">
            <w:pPr>
              <w:spacing w:line="360" w:lineRule="auto"/>
              <w:rPr>
                <w:sz w:val="18"/>
                <w:szCs w:val="18"/>
              </w:rPr>
            </w:pPr>
          </w:p>
        </w:tc>
        <w:tc>
          <w:tcPr>
            <w:tcW w:w="1559" w:type="dxa"/>
          </w:tcPr>
          <w:p w14:paraId="243DD94E" w14:textId="77777777" w:rsidR="00851A78" w:rsidRPr="00996191" w:rsidRDefault="00851A78" w:rsidP="00851A78">
            <w:pPr>
              <w:spacing w:line="360" w:lineRule="auto"/>
              <w:rPr>
                <w:sz w:val="18"/>
                <w:szCs w:val="18"/>
              </w:rPr>
            </w:pPr>
          </w:p>
        </w:tc>
      </w:tr>
      <w:tr w:rsidR="00996191" w:rsidRPr="00996191" w14:paraId="243DD955" w14:textId="77777777" w:rsidTr="00FF5B51">
        <w:trPr>
          <w:cantSplit/>
          <w:trHeight w:val="57"/>
        </w:trPr>
        <w:tc>
          <w:tcPr>
            <w:tcW w:w="589" w:type="dxa"/>
            <w:vAlign w:val="center"/>
          </w:tcPr>
          <w:p w14:paraId="243DD950" w14:textId="77777777" w:rsidR="00851A78" w:rsidRPr="00996191" w:rsidRDefault="00851A78" w:rsidP="00121D69">
            <w:pPr>
              <w:rPr>
                <w:sz w:val="18"/>
                <w:szCs w:val="18"/>
              </w:rPr>
            </w:pPr>
            <w:r w:rsidRPr="00996191">
              <w:rPr>
                <w:sz w:val="18"/>
                <w:szCs w:val="18"/>
              </w:rPr>
              <w:t>5.</w:t>
            </w:r>
          </w:p>
        </w:tc>
        <w:tc>
          <w:tcPr>
            <w:tcW w:w="4197" w:type="dxa"/>
            <w:vAlign w:val="center"/>
          </w:tcPr>
          <w:p w14:paraId="243DD951" w14:textId="77777777" w:rsidR="00851A78" w:rsidRPr="00996191" w:rsidRDefault="00851A78" w:rsidP="00121D69">
            <w:pPr>
              <w:rPr>
                <w:sz w:val="18"/>
                <w:szCs w:val="18"/>
              </w:rPr>
            </w:pPr>
            <w:r w:rsidRPr="00996191">
              <w:rPr>
                <w:sz w:val="18"/>
                <w:szCs w:val="18"/>
              </w:rPr>
              <w:t>sprawozdanie z przeprowadzonych badań stanowiskowych – jeżeli dotyczy*)</w:t>
            </w:r>
          </w:p>
        </w:tc>
        <w:tc>
          <w:tcPr>
            <w:tcW w:w="1559" w:type="dxa"/>
          </w:tcPr>
          <w:p w14:paraId="243DD952" w14:textId="77777777" w:rsidR="00851A78" w:rsidRPr="00996191" w:rsidRDefault="00851A78" w:rsidP="00851A78">
            <w:pPr>
              <w:spacing w:line="360" w:lineRule="auto"/>
              <w:rPr>
                <w:sz w:val="18"/>
                <w:szCs w:val="18"/>
              </w:rPr>
            </w:pPr>
          </w:p>
        </w:tc>
        <w:tc>
          <w:tcPr>
            <w:tcW w:w="1560" w:type="dxa"/>
          </w:tcPr>
          <w:p w14:paraId="243DD953" w14:textId="77777777" w:rsidR="00851A78" w:rsidRPr="00996191" w:rsidRDefault="00851A78" w:rsidP="00851A78">
            <w:pPr>
              <w:spacing w:line="360" w:lineRule="auto"/>
              <w:rPr>
                <w:sz w:val="18"/>
                <w:szCs w:val="18"/>
              </w:rPr>
            </w:pPr>
          </w:p>
        </w:tc>
        <w:tc>
          <w:tcPr>
            <w:tcW w:w="1559" w:type="dxa"/>
          </w:tcPr>
          <w:p w14:paraId="243DD954" w14:textId="77777777" w:rsidR="00851A78" w:rsidRPr="00996191" w:rsidRDefault="00851A78" w:rsidP="00851A78">
            <w:pPr>
              <w:spacing w:line="360" w:lineRule="auto"/>
              <w:rPr>
                <w:sz w:val="18"/>
                <w:szCs w:val="18"/>
              </w:rPr>
            </w:pPr>
          </w:p>
        </w:tc>
      </w:tr>
      <w:tr w:rsidR="00996191" w:rsidRPr="00996191" w14:paraId="243DD95B" w14:textId="77777777" w:rsidTr="00FF5B51">
        <w:trPr>
          <w:cantSplit/>
          <w:trHeight w:val="57"/>
        </w:trPr>
        <w:tc>
          <w:tcPr>
            <w:tcW w:w="589" w:type="dxa"/>
            <w:vAlign w:val="center"/>
          </w:tcPr>
          <w:p w14:paraId="243DD956" w14:textId="77777777" w:rsidR="00851A78" w:rsidRPr="00996191" w:rsidRDefault="00851A78" w:rsidP="00121D69">
            <w:pPr>
              <w:rPr>
                <w:sz w:val="18"/>
                <w:szCs w:val="18"/>
              </w:rPr>
            </w:pPr>
            <w:r w:rsidRPr="00996191">
              <w:rPr>
                <w:sz w:val="18"/>
                <w:szCs w:val="18"/>
              </w:rPr>
              <w:t>6.</w:t>
            </w:r>
          </w:p>
        </w:tc>
        <w:tc>
          <w:tcPr>
            <w:tcW w:w="4197" w:type="dxa"/>
            <w:vAlign w:val="center"/>
          </w:tcPr>
          <w:p w14:paraId="243DD957" w14:textId="77777777" w:rsidR="00851A78" w:rsidRPr="00996191" w:rsidRDefault="00851A78" w:rsidP="00121D69">
            <w:pPr>
              <w:rPr>
                <w:sz w:val="18"/>
                <w:szCs w:val="18"/>
              </w:rPr>
            </w:pPr>
            <w:r w:rsidRPr="00996191">
              <w:rPr>
                <w:sz w:val="18"/>
                <w:szCs w:val="18"/>
              </w:rPr>
              <w:t>Inne:</w:t>
            </w:r>
          </w:p>
        </w:tc>
        <w:tc>
          <w:tcPr>
            <w:tcW w:w="1559" w:type="dxa"/>
          </w:tcPr>
          <w:p w14:paraId="243DD958" w14:textId="77777777" w:rsidR="00851A78" w:rsidRPr="00996191" w:rsidRDefault="00851A78" w:rsidP="00851A78">
            <w:pPr>
              <w:spacing w:line="360" w:lineRule="auto"/>
              <w:rPr>
                <w:sz w:val="18"/>
                <w:szCs w:val="18"/>
              </w:rPr>
            </w:pPr>
          </w:p>
        </w:tc>
        <w:tc>
          <w:tcPr>
            <w:tcW w:w="1560" w:type="dxa"/>
          </w:tcPr>
          <w:p w14:paraId="243DD959" w14:textId="77777777" w:rsidR="00851A78" w:rsidRPr="00996191" w:rsidRDefault="00851A78" w:rsidP="00851A78">
            <w:pPr>
              <w:spacing w:line="360" w:lineRule="auto"/>
              <w:rPr>
                <w:sz w:val="18"/>
                <w:szCs w:val="18"/>
              </w:rPr>
            </w:pPr>
          </w:p>
        </w:tc>
        <w:tc>
          <w:tcPr>
            <w:tcW w:w="1559" w:type="dxa"/>
          </w:tcPr>
          <w:p w14:paraId="243DD95A" w14:textId="77777777" w:rsidR="00851A78" w:rsidRPr="00996191" w:rsidRDefault="00851A78" w:rsidP="00851A78">
            <w:pPr>
              <w:spacing w:line="360" w:lineRule="auto"/>
              <w:rPr>
                <w:sz w:val="18"/>
                <w:szCs w:val="18"/>
              </w:rPr>
            </w:pPr>
          </w:p>
        </w:tc>
      </w:tr>
      <w:tr w:rsidR="00996191" w:rsidRPr="00996191" w14:paraId="243DD961" w14:textId="77777777" w:rsidTr="00FF5B51">
        <w:trPr>
          <w:cantSplit/>
          <w:trHeight w:val="57"/>
        </w:trPr>
        <w:tc>
          <w:tcPr>
            <w:tcW w:w="589" w:type="dxa"/>
            <w:vAlign w:val="center"/>
          </w:tcPr>
          <w:p w14:paraId="243DD95C" w14:textId="77777777" w:rsidR="00851A78" w:rsidRPr="00996191" w:rsidRDefault="00851A78" w:rsidP="00121D69">
            <w:pPr>
              <w:rPr>
                <w:sz w:val="18"/>
                <w:szCs w:val="18"/>
              </w:rPr>
            </w:pPr>
            <w:r w:rsidRPr="00996191">
              <w:rPr>
                <w:sz w:val="18"/>
                <w:szCs w:val="18"/>
              </w:rPr>
              <w:t>7.</w:t>
            </w:r>
          </w:p>
        </w:tc>
        <w:tc>
          <w:tcPr>
            <w:tcW w:w="4197" w:type="dxa"/>
            <w:vAlign w:val="center"/>
          </w:tcPr>
          <w:p w14:paraId="243DD95D" w14:textId="77777777" w:rsidR="00851A78" w:rsidRPr="00996191" w:rsidRDefault="00851A78" w:rsidP="00121D69">
            <w:pPr>
              <w:rPr>
                <w:sz w:val="18"/>
                <w:szCs w:val="18"/>
              </w:rPr>
            </w:pPr>
          </w:p>
        </w:tc>
        <w:tc>
          <w:tcPr>
            <w:tcW w:w="1559" w:type="dxa"/>
          </w:tcPr>
          <w:p w14:paraId="243DD95E" w14:textId="77777777" w:rsidR="00851A78" w:rsidRPr="00996191" w:rsidRDefault="00851A78" w:rsidP="00851A78">
            <w:pPr>
              <w:spacing w:line="360" w:lineRule="auto"/>
              <w:rPr>
                <w:sz w:val="18"/>
                <w:szCs w:val="18"/>
              </w:rPr>
            </w:pPr>
          </w:p>
        </w:tc>
        <w:tc>
          <w:tcPr>
            <w:tcW w:w="1560" w:type="dxa"/>
          </w:tcPr>
          <w:p w14:paraId="243DD95F" w14:textId="77777777" w:rsidR="00851A78" w:rsidRPr="00996191" w:rsidRDefault="00851A78" w:rsidP="00851A78">
            <w:pPr>
              <w:spacing w:line="360" w:lineRule="auto"/>
              <w:rPr>
                <w:sz w:val="18"/>
                <w:szCs w:val="18"/>
              </w:rPr>
            </w:pPr>
          </w:p>
        </w:tc>
        <w:tc>
          <w:tcPr>
            <w:tcW w:w="1559" w:type="dxa"/>
          </w:tcPr>
          <w:p w14:paraId="243DD960" w14:textId="77777777" w:rsidR="00851A78" w:rsidRPr="00996191" w:rsidRDefault="00851A78" w:rsidP="00851A78">
            <w:pPr>
              <w:spacing w:line="360" w:lineRule="auto"/>
              <w:rPr>
                <w:sz w:val="18"/>
                <w:szCs w:val="18"/>
              </w:rPr>
            </w:pPr>
          </w:p>
        </w:tc>
      </w:tr>
      <w:tr w:rsidR="00996191" w:rsidRPr="00996191" w14:paraId="243DD967" w14:textId="77777777" w:rsidTr="00FF5B51">
        <w:trPr>
          <w:cantSplit/>
          <w:trHeight w:val="57"/>
        </w:trPr>
        <w:tc>
          <w:tcPr>
            <w:tcW w:w="589" w:type="dxa"/>
          </w:tcPr>
          <w:p w14:paraId="243DD962" w14:textId="77777777" w:rsidR="00851A78" w:rsidRPr="00996191" w:rsidRDefault="00851A78" w:rsidP="00851A78">
            <w:pPr>
              <w:spacing w:line="360" w:lineRule="auto"/>
              <w:rPr>
                <w:sz w:val="18"/>
                <w:szCs w:val="18"/>
              </w:rPr>
            </w:pPr>
          </w:p>
        </w:tc>
        <w:tc>
          <w:tcPr>
            <w:tcW w:w="4197" w:type="dxa"/>
          </w:tcPr>
          <w:p w14:paraId="243DD963" w14:textId="77777777" w:rsidR="00851A78" w:rsidRPr="00996191" w:rsidRDefault="00851A78" w:rsidP="00851A78">
            <w:pPr>
              <w:spacing w:line="360" w:lineRule="auto"/>
              <w:rPr>
                <w:sz w:val="18"/>
                <w:szCs w:val="18"/>
              </w:rPr>
            </w:pPr>
          </w:p>
        </w:tc>
        <w:tc>
          <w:tcPr>
            <w:tcW w:w="1559" w:type="dxa"/>
          </w:tcPr>
          <w:p w14:paraId="243DD964" w14:textId="77777777" w:rsidR="00851A78" w:rsidRPr="00996191" w:rsidRDefault="00851A78" w:rsidP="00851A78">
            <w:pPr>
              <w:spacing w:line="360" w:lineRule="auto"/>
              <w:rPr>
                <w:sz w:val="18"/>
                <w:szCs w:val="18"/>
              </w:rPr>
            </w:pPr>
          </w:p>
        </w:tc>
        <w:tc>
          <w:tcPr>
            <w:tcW w:w="1560" w:type="dxa"/>
          </w:tcPr>
          <w:p w14:paraId="243DD965" w14:textId="77777777" w:rsidR="00851A78" w:rsidRPr="00996191" w:rsidRDefault="00851A78" w:rsidP="00851A78">
            <w:pPr>
              <w:spacing w:line="360" w:lineRule="auto"/>
              <w:rPr>
                <w:sz w:val="18"/>
                <w:szCs w:val="18"/>
              </w:rPr>
            </w:pPr>
          </w:p>
        </w:tc>
        <w:tc>
          <w:tcPr>
            <w:tcW w:w="1559" w:type="dxa"/>
          </w:tcPr>
          <w:p w14:paraId="243DD966" w14:textId="77777777" w:rsidR="00851A78" w:rsidRPr="00996191" w:rsidRDefault="00851A78" w:rsidP="00851A78">
            <w:pPr>
              <w:spacing w:line="360" w:lineRule="auto"/>
              <w:rPr>
                <w:sz w:val="18"/>
                <w:szCs w:val="18"/>
              </w:rPr>
            </w:pPr>
          </w:p>
        </w:tc>
      </w:tr>
    </w:tbl>
    <w:p w14:paraId="243DD968" w14:textId="77777777" w:rsidR="00554A1E" w:rsidRPr="00996191" w:rsidRDefault="00554A1E" w:rsidP="00554A1E">
      <w:pPr>
        <w:rPr>
          <w:i/>
          <w:iCs/>
          <w:sz w:val="16"/>
          <w:szCs w:val="16"/>
        </w:rPr>
      </w:pPr>
      <w:r w:rsidRPr="00996191">
        <w:rPr>
          <w:kern w:val="16"/>
          <w:sz w:val="16"/>
          <w:szCs w:val="16"/>
          <w:vertAlign w:val="superscript"/>
        </w:rPr>
        <w:t>*</w:t>
      </w:r>
      <w:r w:rsidRPr="00996191">
        <w:rPr>
          <w:sz w:val="16"/>
          <w:szCs w:val="16"/>
        </w:rPr>
        <w:t xml:space="preserve">) </w:t>
      </w:r>
      <w:r w:rsidRPr="00996191">
        <w:rPr>
          <w:i/>
          <w:iCs/>
          <w:sz w:val="16"/>
          <w:szCs w:val="16"/>
        </w:rPr>
        <w:t>jeżeli nie dotyczy wstawić „X” ;  Dostarczone dokumenty muszą być zgodne z zapisami w obowiązującej umowy</w:t>
      </w:r>
    </w:p>
    <w:p w14:paraId="243DD969" w14:textId="77777777" w:rsidR="00554A1E" w:rsidRPr="00996191" w:rsidRDefault="00554A1E" w:rsidP="00554A1E">
      <w:pPr>
        <w:rPr>
          <w:sz w:val="16"/>
          <w:szCs w:val="16"/>
        </w:rPr>
      </w:pPr>
    </w:p>
    <w:p w14:paraId="243DD96A" w14:textId="77777777" w:rsidR="00554A1E" w:rsidRPr="00996191" w:rsidRDefault="00554A1E" w:rsidP="00554A1E">
      <w:pPr>
        <w:spacing w:line="360" w:lineRule="auto"/>
        <w:jc w:val="center"/>
        <w:rPr>
          <w:b/>
          <w:bCs/>
          <w:sz w:val="22"/>
          <w:szCs w:val="22"/>
          <w:u w:val="single"/>
        </w:rPr>
      </w:pPr>
      <w:r w:rsidRPr="00996191">
        <w:rPr>
          <w:b/>
          <w:bCs/>
          <w:sz w:val="22"/>
          <w:szCs w:val="22"/>
          <w:u w:val="single"/>
        </w:rPr>
        <w:t xml:space="preserve">  Przekazujący</w:t>
      </w:r>
      <w:r w:rsidRPr="00996191">
        <w:rPr>
          <w:sz w:val="22"/>
          <w:szCs w:val="22"/>
        </w:rPr>
        <w:tab/>
      </w:r>
      <w:r w:rsidRPr="00996191">
        <w:rPr>
          <w:sz w:val="22"/>
          <w:szCs w:val="22"/>
        </w:rPr>
        <w:tab/>
      </w:r>
      <w:r w:rsidRPr="00996191">
        <w:rPr>
          <w:sz w:val="22"/>
          <w:szCs w:val="22"/>
        </w:rPr>
        <w:tab/>
      </w:r>
      <w:r w:rsidRPr="00996191">
        <w:rPr>
          <w:sz w:val="22"/>
          <w:szCs w:val="22"/>
        </w:rPr>
        <w:tab/>
      </w:r>
      <w:r w:rsidRPr="00996191">
        <w:rPr>
          <w:sz w:val="22"/>
          <w:szCs w:val="22"/>
        </w:rPr>
        <w:tab/>
        <w:t xml:space="preserve">             </w:t>
      </w:r>
      <w:r w:rsidRPr="00996191">
        <w:rPr>
          <w:sz w:val="22"/>
          <w:szCs w:val="22"/>
        </w:rPr>
        <w:tab/>
        <w:t xml:space="preserve">   </w:t>
      </w:r>
      <w:r w:rsidRPr="00996191">
        <w:rPr>
          <w:b/>
          <w:bCs/>
          <w:sz w:val="22"/>
          <w:szCs w:val="22"/>
          <w:u w:val="single"/>
        </w:rPr>
        <w:t>Odbierający</w:t>
      </w:r>
    </w:p>
    <w:p w14:paraId="243DD96B" w14:textId="7ED934A5" w:rsidR="00554A1E" w:rsidRPr="00996191" w:rsidRDefault="00554A1E" w:rsidP="00554A1E">
      <w:pPr>
        <w:ind w:firstLine="708"/>
      </w:pPr>
      <w:r w:rsidRPr="00996191">
        <w:t xml:space="preserve">.…………………………                                                     </w:t>
      </w:r>
      <w:r w:rsidR="00B350D9" w:rsidRPr="00996191">
        <w:t xml:space="preserve">          </w:t>
      </w:r>
      <w:r w:rsidRPr="00996191">
        <w:t xml:space="preserve"> ……………………………</w:t>
      </w:r>
    </w:p>
    <w:p w14:paraId="5305AF88" w14:textId="77777777" w:rsidR="00B350D9" w:rsidRPr="00996191"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996191">
        <w:rPr>
          <w:i/>
          <w:sz w:val="16"/>
          <w:szCs w:val="16"/>
        </w:rPr>
        <w:t>(Wymagany podpis osób uczestniczących w odbiorze/ przekazaniu po remoncie</w:t>
      </w:r>
      <w:r w:rsidRPr="00F864DA">
        <w:rPr>
          <w:i/>
          <w:color w:val="FF0000"/>
          <w:sz w:val="16"/>
          <w:szCs w:val="16"/>
        </w:rPr>
        <w:t>)</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05D66CFE" w:rsidR="00BC2036" w:rsidRPr="00E814DC" w:rsidRDefault="00BC2036">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r w:rsidR="002C44CD">
        <w:rPr>
          <w:sz w:val="22"/>
          <w:szCs w:val="22"/>
        </w:rPr>
        <w:t xml:space="preserve"> </w:t>
      </w:r>
      <w:r w:rsidR="002C44CD" w:rsidRPr="00190C7C">
        <w:rPr>
          <w:color w:val="000000" w:themeColor="text1"/>
          <w:sz w:val="22"/>
          <w:szCs w:val="22"/>
        </w:rPr>
        <w:t>(typ urządzenia nie został zmieniony)</w:t>
      </w:r>
      <w:r w:rsidRPr="00190C7C">
        <w:rPr>
          <w:color w:val="000000" w:themeColor="text1"/>
          <w:sz w:val="22"/>
          <w:szCs w:val="22"/>
        </w:rPr>
        <w:t>,</w:t>
      </w:r>
    </w:p>
    <w:p w14:paraId="243DD988" w14:textId="70B31724" w:rsidR="00BC2036" w:rsidRPr="00E814DC" w:rsidRDefault="00BC2036">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w:t>
      </w:r>
      <w:r w:rsidR="002C44CD">
        <w:rPr>
          <w:sz w:val="22"/>
          <w:szCs w:val="22"/>
        </w:rPr>
        <w:t xml:space="preserve"> </w:t>
      </w:r>
      <w:r w:rsidRPr="00E814DC">
        <w:rPr>
          <w:sz w:val="22"/>
          <w:szCs w:val="22"/>
        </w:rPr>
        <w:t>/ podzespół / część zamienna posiadają poziom bezpieczeństwa, co najmniej równy poziomowi bezpieczeństwa wymaganego przez pierwotne regulacje będące podstawą wprowadzenia maszyny</w:t>
      </w:r>
      <w:r w:rsidR="002C44CD">
        <w:rPr>
          <w:sz w:val="22"/>
          <w:szCs w:val="22"/>
        </w:rPr>
        <w:t xml:space="preserve"> </w:t>
      </w:r>
      <w:r w:rsidRPr="00E814DC">
        <w:rPr>
          <w:sz w:val="22"/>
          <w:szCs w:val="22"/>
        </w:rPr>
        <w:t>/</w:t>
      </w:r>
      <w:r w:rsidR="002C44CD">
        <w:rPr>
          <w:sz w:val="22"/>
          <w:szCs w:val="22"/>
        </w:rPr>
        <w:t xml:space="preserve"> </w:t>
      </w:r>
      <w:r w:rsidRPr="00E814DC">
        <w:rPr>
          <w:sz w:val="22"/>
          <w:szCs w:val="22"/>
        </w:rPr>
        <w:t>urządzenia do obrotu</w:t>
      </w:r>
      <w:r w:rsidR="00121D69">
        <w:rPr>
          <w:sz w:val="22"/>
          <w:szCs w:val="22"/>
        </w:rPr>
        <w:t>,</w:t>
      </w:r>
    </w:p>
    <w:p w14:paraId="243DD989" w14:textId="69B5458B" w:rsidR="00BC2036" w:rsidRPr="00E814DC" w:rsidRDefault="00BC2036">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r w:rsidR="00121D69">
        <w:rPr>
          <w:sz w:val="22"/>
          <w:szCs w:val="22"/>
        </w:rPr>
        <w:t>,</w:t>
      </w:r>
    </w:p>
    <w:p w14:paraId="243DD98A" w14:textId="77777777" w:rsidR="00BC2036" w:rsidRPr="00E814DC" w:rsidRDefault="00BC2036">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218"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218BBB6A"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218"/>
    </w:p>
    <w:p w14:paraId="4D70A74C" w14:textId="77777777" w:rsidR="00272524" w:rsidRDefault="00272524" w:rsidP="00272524">
      <w:pPr>
        <w:rPr>
          <w:i/>
          <w:iCs/>
          <w:sz w:val="22"/>
          <w:szCs w:val="22"/>
        </w:rPr>
      </w:pPr>
    </w:p>
    <w:p w14:paraId="6240EFC9" w14:textId="6496393D" w:rsidR="00B350D9" w:rsidRDefault="00B350D9" w:rsidP="00B350D9">
      <w:pPr>
        <w:rPr>
          <w:b/>
          <w:sz w:val="22"/>
          <w:szCs w:val="22"/>
        </w:rPr>
      </w:pPr>
      <w:bookmarkStart w:id="219" w:name="_Hlk106958642"/>
      <w:bookmarkEnd w:id="219"/>
    </w:p>
    <w:p w14:paraId="7D62B82A" w14:textId="77777777" w:rsidR="003F0100" w:rsidRDefault="003F0100" w:rsidP="00B350D9">
      <w:pPr>
        <w:rPr>
          <w:b/>
          <w:sz w:val="22"/>
          <w:szCs w:val="22"/>
        </w:rPr>
      </w:pPr>
    </w:p>
    <w:p w14:paraId="69C8812F" w14:textId="77777777" w:rsidR="003F0100" w:rsidRDefault="003F0100" w:rsidP="00B350D9">
      <w:pPr>
        <w:rPr>
          <w:b/>
          <w:sz w:val="22"/>
          <w:szCs w:val="22"/>
        </w:rPr>
      </w:pPr>
    </w:p>
    <w:p w14:paraId="3A9B57CB" w14:textId="77777777" w:rsidR="003F0100" w:rsidRDefault="003F0100" w:rsidP="00B350D9">
      <w:pPr>
        <w:rPr>
          <w:b/>
          <w:sz w:val="22"/>
          <w:szCs w:val="22"/>
        </w:rPr>
      </w:pPr>
    </w:p>
    <w:p w14:paraId="7F0CF189" w14:textId="77777777" w:rsidR="003F0100" w:rsidRDefault="003F0100" w:rsidP="00B350D9">
      <w:pPr>
        <w:rPr>
          <w:b/>
          <w:sz w:val="22"/>
          <w:szCs w:val="22"/>
        </w:rPr>
      </w:pPr>
    </w:p>
    <w:p w14:paraId="0EB423E1" w14:textId="77777777" w:rsidR="003F0100" w:rsidRDefault="003F0100" w:rsidP="00B350D9">
      <w:pPr>
        <w:rPr>
          <w:b/>
          <w:sz w:val="22"/>
          <w:szCs w:val="22"/>
        </w:rPr>
      </w:pPr>
    </w:p>
    <w:p w14:paraId="06763A02" w14:textId="77777777" w:rsidR="003F0100" w:rsidRDefault="003F0100" w:rsidP="00B350D9">
      <w:pPr>
        <w:rPr>
          <w:b/>
          <w:sz w:val="22"/>
          <w:szCs w:val="22"/>
        </w:rPr>
      </w:pPr>
    </w:p>
    <w:p w14:paraId="7E64C735" w14:textId="77777777" w:rsidR="003F0100" w:rsidRDefault="003F0100" w:rsidP="00B350D9">
      <w:pPr>
        <w:rPr>
          <w:b/>
          <w:sz w:val="22"/>
          <w:szCs w:val="22"/>
        </w:rPr>
      </w:pPr>
    </w:p>
    <w:p w14:paraId="27D0B125" w14:textId="77777777" w:rsidR="003F0100" w:rsidRDefault="003F0100" w:rsidP="00B350D9">
      <w:pPr>
        <w:rPr>
          <w:b/>
          <w:sz w:val="22"/>
          <w:szCs w:val="22"/>
        </w:rPr>
      </w:pPr>
    </w:p>
    <w:p w14:paraId="0AEE43A6" w14:textId="77777777" w:rsidR="003F0100" w:rsidRDefault="003F0100" w:rsidP="00B350D9">
      <w:pPr>
        <w:rPr>
          <w:b/>
          <w:sz w:val="22"/>
          <w:szCs w:val="22"/>
        </w:rPr>
      </w:pPr>
    </w:p>
    <w:p w14:paraId="071B3616" w14:textId="77777777" w:rsidR="003F0100" w:rsidRDefault="003F0100" w:rsidP="00B350D9">
      <w:pPr>
        <w:rPr>
          <w:b/>
          <w:sz w:val="22"/>
          <w:szCs w:val="22"/>
        </w:rPr>
      </w:pPr>
    </w:p>
    <w:p w14:paraId="47FAB420" w14:textId="77777777" w:rsidR="003F0100" w:rsidRDefault="003F0100" w:rsidP="00B350D9">
      <w:pPr>
        <w:rPr>
          <w:b/>
          <w:sz w:val="22"/>
          <w:szCs w:val="22"/>
        </w:rPr>
      </w:pPr>
    </w:p>
    <w:p w14:paraId="739EC479" w14:textId="77777777" w:rsidR="003F0100" w:rsidRDefault="003F0100" w:rsidP="00B350D9">
      <w:pPr>
        <w:rPr>
          <w:b/>
          <w:sz w:val="22"/>
          <w:szCs w:val="22"/>
        </w:rPr>
      </w:pPr>
    </w:p>
    <w:p w14:paraId="4B54DC79" w14:textId="77777777" w:rsidR="003F0100" w:rsidRDefault="003F0100" w:rsidP="00B350D9">
      <w:pPr>
        <w:rPr>
          <w:b/>
          <w:sz w:val="22"/>
          <w:szCs w:val="22"/>
        </w:rPr>
      </w:pPr>
    </w:p>
    <w:p w14:paraId="0033DDD8" w14:textId="77777777" w:rsidR="003F0100" w:rsidRDefault="003F0100" w:rsidP="00B350D9">
      <w:pPr>
        <w:rPr>
          <w:b/>
          <w:sz w:val="22"/>
          <w:szCs w:val="22"/>
        </w:rPr>
      </w:pPr>
    </w:p>
    <w:p w14:paraId="007C2D27" w14:textId="77777777" w:rsidR="003F0100" w:rsidRDefault="003F0100" w:rsidP="00B350D9">
      <w:pPr>
        <w:rPr>
          <w:b/>
          <w:sz w:val="22"/>
          <w:szCs w:val="22"/>
        </w:rPr>
      </w:pPr>
    </w:p>
    <w:p w14:paraId="532280C7" w14:textId="77777777" w:rsidR="003F0100" w:rsidRDefault="003F0100" w:rsidP="00B350D9">
      <w:pPr>
        <w:rPr>
          <w:b/>
          <w:sz w:val="22"/>
          <w:szCs w:val="22"/>
        </w:rPr>
      </w:pPr>
    </w:p>
    <w:p w14:paraId="0F269537" w14:textId="77777777" w:rsidR="003F0100" w:rsidRDefault="003F0100" w:rsidP="00B350D9">
      <w:pPr>
        <w:rPr>
          <w:b/>
          <w:sz w:val="22"/>
          <w:szCs w:val="22"/>
        </w:rPr>
      </w:pPr>
    </w:p>
    <w:p w14:paraId="19EE62A0" w14:textId="77777777" w:rsidR="003F0100" w:rsidRDefault="003F0100" w:rsidP="00B350D9">
      <w:pPr>
        <w:rPr>
          <w:b/>
          <w:sz w:val="22"/>
          <w:szCs w:val="22"/>
        </w:rPr>
      </w:pPr>
    </w:p>
    <w:p w14:paraId="65AEC251" w14:textId="77777777" w:rsidR="003F0100" w:rsidRDefault="003F0100" w:rsidP="00B350D9">
      <w:pPr>
        <w:rPr>
          <w:b/>
          <w:sz w:val="22"/>
          <w:szCs w:val="22"/>
        </w:rPr>
      </w:pPr>
    </w:p>
    <w:p w14:paraId="45371A33" w14:textId="77777777" w:rsidR="003F0100" w:rsidRDefault="003F0100" w:rsidP="00B350D9">
      <w:pPr>
        <w:rPr>
          <w:b/>
          <w:sz w:val="22"/>
          <w:szCs w:val="22"/>
        </w:rPr>
      </w:pPr>
    </w:p>
    <w:p w14:paraId="6768A6D2" w14:textId="77777777" w:rsidR="003F0100" w:rsidRDefault="003F0100" w:rsidP="00B350D9">
      <w:pPr>
        <w:rPr>
          <w:b/>
          <w:sz w:val="22"/>
          <w:szCs w:val="22"/>
        </w:rPr>
      </w:pPr>
    </w:p>
    <w:p w14:paraId="534A8FDB" w14:textId="77777777" w:rsidR="003F0100" w:rsidRDefault="003F0100" w:rsidP="001250AC">
      <w:pPr>
        <w:spacing w:line="288" w:lineRule="auto"/>
        <w:rPr>
          <w:rFonts w:eastAsia="Calibri"/>
          <w:b/>
          <w:bCs/>
          <w:sz w:val="28"/>
          <w:szCs w:val="28"/>
          <w:lang w:eastAsia="en-US"/>
        </w:rPr>
      </w:pPr>
    </w:p>
    <w:sectPr w:rsidR="003F0100" w:rsidSect="00796437">
      <w:headerReference w:type="default" r:id="rId22"/>
      <w:footerReference w:type="even" r:id="rId23"/>
      <w:footerReference w:type="default" r:id="rId24"/>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1FEE" w14:textId="77777777" w:rsidR="00215AF3" w:rsidRDefault="00215AF3">
      <w:r>
        <w:separator/>
      </w:r>
    </w:p>
  </w:endnote>
  <w:endnote w:type="continuationSeparator" w:id="0">
    <w:p w14:paraId="758D3F13" w14:textId="77777777" w:rsidR="00215AF3" w:rsidRDefault="0021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AD6A" w14:textId="5860E185" w:rsidR="00AB052B" w:rsidRDefault="00AB052B" w:rsidP="00C83E57">
    <w:pPr>
      <w:pStyle w:val="Stopka"/>
      <w:tabs>
        <w:tab w:val="clear" w:pos="9072"/>
        <w:tab w:val="left" w:pos="180"/>
        <w:tab w:val="center" w:pos="4355"/>
        <w:tab w:val="right" w:pos="9540"/>
      </w:tabs>
      <w:ind w:right="360"/>
      <w:rPr>
        <w:rStyle w:val="Numerstrony"/>
        <w:i/>
      </w:rPr>
    </w:pPr>
    <w:r>
      <w:rPr>
        <w:rStyle w:val="Numerstrony"/>
        <w:i/>
      </w:rPr>
      <w:t>________________________________________________________________________________________</w:t>
    </w:r>
  </w:p>
  <w:p w14:paraId="291A2D50" w14:textId="4B41D796" w:rsidR="00CC686F" w:rsidRPr="00E07685" w:rsidRDefault="00CC686F" w:rsidP="000408BB">
    <w:pPr>
      <w:pStyle w:val="Stopka"/>
      <w:tabs>
        <w:tab w:val="clear" w:pos="9072"/>
        <w:tab w:val="left" w:pos="180"/>
        <w:tab w:val="center" w:pos="4355"/>
        <w:tab w:val="right" w:pos="9540"/>
      </w:tabs>
      <w:ind w:right="360"/>
      <w:jc w:val="both"/>
      <w:rPr>
        <w:rStyle w:val="Numerstrony"/>
        <w:i/>
      </w:rPr>
    </w:pPr>
    <w:r>
      <w:rPr>
        <w:rStyle w:val="Numerstrony"/>
        <w:i/>
      </w:rPr>
      <w:t>Nr postępowania</w:t>
    </w:r>
    <w:r w:rsidR="00E07685">
      <w:rPr>
        <w:rStyle w:val="Numerstrony"/>
        <w:i/>
      </w:rPr>
      <w:t>:</w:t>
    </w:r>
    <w:r w:rsidR="00AB052B">
      <w:rPr>
        <w:rStyle w:val="Numerstrony"/>
        <w:i/>
      </w:rPr>
      <w:t xml:space="preserve"> </w:t>
    </w:r>
    <w:r w:rsidR="00E07685">
      <w:rPr>
        <w:rStyle w:val="Numerstrony"/>
        <w:i/>
      </w:rPr>
      <w:t>4</w:t>
    </w:r>
    <w:r w:rsidR="001650DB">
      <w:rPr>
        <w:rStyle w:val="Numerstrony"/>
        <w:i/>
      </w:rPr>
      <w:t>22401697</w:t>
    </w:r>
    <w:r w:rsidR="00E07685">
      <w:rPr>
        <w:rStyle w:val="Numerstrony"/>
        <w:i/>
      </w:rPr>
      <w:t xml:space="preserve"> -</w:t>
    </w:r>
    <w:r>
      <w:rPr>
        <w:rStyle w:val="Numerstrony"/>
        <w:i/>
      </w:rPr>
      <w:t xml:space="preserve"> </w:t>
    </w:r>
    <w:r w:rsidR="00E07685" w:rsidRPr="00E07685">
      <w:rPr>
        <w:rStyle w:val="Numerstrony"/>
        <w:i/>
      </w:rPr>
      <w:t xml:space="preserve">Remont </w:t>
    </w:r>
    <w:bookmarkStart w:id="220" w:name="_Hlk180052112"/>
    <w:r w:rsidR="001650DB">
      <w:rPr>
        <w:rStyle w:val="Numerstrony"/>
        <w:i/>
      </w:rPr>
      <w:t>wciągników produkcji OMAG, R</w:t>
    </w:r>
    <w:r w:rsidR="0002117E">
      <w:rPr>
        <w:rStyle w:val="Numerstrony"/>
        <w:i/>
      </w:rPr>
      <w:t>A</w:t>
    </w:r>
    <w:r w:rsidR="001650DB">
      <w:rPr>
        <w:rStyle w:val="Numerstrony"/>
        <w:i/>
      </w:rPr>
      <w:t>GOR, FAMA</w:t>
    </w:r>
    <w:r w:rsidR="00E07685" w:rsidRPr="00E07685">
      <w:rPr>
        <w:rStyle w:val="Numerstrony"/>
        <w:i/>
      </w:rPr>
      <w:t xml:space="preserve"> dla Oddziałów PGG S.A.</w:t>
    </w:r>
  </w:p>
  <w:bookmarkEnd w:id="220"/>
  <w:p w14:paraId="243DDA1F" w14:textId="7DFF6A0E" w:rsidR="00FF1F7E" w:rsidRPr="00AB052B" w:rsidRDefault="00000000" w:rsidP="00AB052B">
    <w:pPr>
      <w:pStyle w:val="Stopka"/>
      <w:rPr>
        <w:i/>
        <w:iCs/>
        <w:sz w:val="18"/>
        <w:szCs w:val="18"/>
      </w:rPr>
    </w:pPr>
    <w:sdt>
      <w:sdtPr>
        <w:rPr>
          <w:i/>
          <w:iCs/>
          <w:sz w:val="18"/>
          <w:szCs w:val="18"/>
        </w:rPr>
        <w:id w:val="340437839"/>
        <w:lock w:val="sdtContentLocked"/>
        <w:placeholder>
          <w:docPart w:val="F1C24B3E70AE403597C5A81FE703436F"/>
        </w:placeholder>
        <w:text/>
      </w:sdtPr>
      <w:sdtContent>
        <w:r w:rsidR="0080663B" w:rsidRPr="0062798B">
          <w:rPr>
            <w:i/>
            <w:iCs/>
            <w:sz w:val="18"/>
            <w:szCs w:val="18"/>
          </w:rPr>
          <w:t>Wzór nr NP/05/2024/v</w:t>
        </w:r>
        <w:r w:rsidR="0080663B">
          <w:rPr>
            <w:i/>
            <w:iCs/>
            <w:sz w:val="18"/>
            <w:szCs w:val="18"/>
          </w:rPr>
          <w:t>1</w:t>
        </w:r>
      </w:sdtContent>
    </w:sdt>
    <w:r w:rsidR="00AB052B">
      <w:rPr>
        <w:rStyle w:val="Numerstrony"/>
        <w:i/>
        <w:iCs/>
        <w:sz w:val="18"/>
        <w:szCs w:val="18"/>
      </w:rPr>
      <w:tab/>
    </w:r>
    <w:r w:rsidR="00AB052B">
      <w:rPr>
        <w:rStyle w:val="Numerstrony"/>
        <w:i/>
        <w:iCs/>
        <w:sz w:val="18"/>
        <w:szCs w:val="18"/>
      </w:rPr>
      <w:tab/>
    </w:r>
    <w:r w:rsidR="00FF1F7E" w:rsidRPr="00D43278">
      <w:rPr>
        <w:rStyle w:val="Numerstrony"/>
        <w:sz w:val="18"/>
        <w:szCs w:val="18"/>
      </w:rPr>
      <w:fldChar w:fldCharType="begin"/>
    </w:r>
    <w:r w:rsidR="00FF1F7E" w:rsidRPr="00D43278">
      <w:rPr>
        <w:rStyle w:val="Numerstrony"/>
        <w:sz w:val="18"/>
        <w:szCs w:val="18"/>
      </w:rPr>
      <w:instrText xml:space="preserve"> PAGE </w:instrText>
    </w:r>
    <w:r w:rsidR="00FF1F7E" w:rsidRPr="00D43278">
      <w:rPr>
        <w:rStyle w:val="Numerstrony"/>
        <w:sz w:val="18"/>
        <w:szCs w:val="18"/>
      </w:rPr>
      <w:fldChar w:fldCharType="separate"/>
    </w:r>
    <w:r w:rsidR="00FA3E10">
      <w:rPr>
        <w:rStyle w:val="Numerstrony"/>
        <w:noProof/>
        <w:sz w:val="18"/>
        <w:szCs w:val="18"/>
      </w:rPr>
      <w:t>29</w:t>
    </w:r>
    <w:r w:rsidR="00FF1F7E"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C445" w14:textId="77777777" w:rsidR="00215AF3" w:rsidRDefault="00215AF3">
      <w:r>
        <w:separator/>
      </w:r>
    </w:p>
  </w:footnote>
  <w:footnote w:type="continuationSeparator" w:id="0">
    <w:p w14:paraId="4B89CE05" w14:textId="77777777" w:rsidR="00215AF3" w:rsidRDefault="0021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Pr="00536294" w:rsidRDefault="00FF1F7E" w:rsidP="00536294">
    <w:pPr>
      <w:pStyle w:val="Nagwek"/>
      <w:pBdr>
        <w:bottom w:val="single" w:sz="4" w:space="1" w:color="auto"/>
      </w:pBdr>
      <w:tabs>
        <w:tab w:val="clear" w:pos="4536"/>
        <w:tab w:val="clear" w:pos="9072"/>
        <w:tab w:val="center" w:pos="-1980"/>
      </w:tabs>
      <w:jc w:val="center"/>
      <w:rPr>
        <w:bCs/>
        <w:i/>
        <w:sz w:val="18"/>
        <w:szCs w:val="18"/>
      </w:rPr>
    </w:pPr>
    <w:r w:rsidRPr="00536294">
      <w:rPr>
        <w:bCs/>
        <w:i/>
        <w:sz w:val="18"/>
        <w:szCs w:val="18"/>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8AA085B6"/>
    <w:lvl w:ilvl="0" w:tplc="95009FF4">
      <w:start w:val="1"/>
      <w:numFmt w:val="decimal"/>
      <w:lvlText w:val="%1."/>
      <w:lvlJc w:val="left"/>
      <w:pPr>
        <w:tabs>
          <w:tab w:val="num" w:pos="540"/>
        </w:tabs>
        <w:ind w:left="540" w:hanging="360"/>
      </w:pPr>
      <w:rPr>
        <w:strike w:val="0"/>
      </w:rPr>
    </w:lvl>
    <w:lvl w:ilvl="1" w:tplc="3A5C65CC">
      <w:start w:val="1"/>
      <w:numFmt w:val="decimal"/>
      <w:lvlText w:val="%2)"/>
      <w:lvlJc w:val="left"/>
      <w:pPr>
        <w:ind w:left="126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0C5CDE"/>
    <w:multiLevelType w:val="hybridMultilevel"/>
    <w:tmpl w:val="96D29712"/>
    <w:lvl w:ilvl="0" w:tplc="6E6EEB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2655ED"/>
    <w:multiLevelType w:val="hybridMultilevel"/>
    <w:tmpl w:val="75469D88"/>
    <w:lvl w:ilvl="0" w:tplc="DA301176">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B0D1C25"/>
    <w:multiLevelType w:val="hybridMultilevel"/>
    <w:tmpl w:val="62E8F7E0"/>
    <w:lvl w:ilvl="0" w:tplc="04150017">
      <w:start w:val="1"/>
      <w:numFmt w:val="lowerLetter"/>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A63517"/>
    <w:multiLevelType w:val="hybridMultilevel"/>
    <w:tmpl w:val="BDE6AA26"/>
    <w:lvl w:ilvl="0" w:tplc="FE1282E0">
      <w:start w:val="1"/>
      <w:numFmt w:val="decimal"/>
      <w:lvlText w:val="2.%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B1EC576A"/>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21573F75"/>
    <w:multiLevelType w:val="hybridMultilevel"/>
    <w:tmpl w:val="73D643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17F3008"/>
    <w:multiLevelType w:val="hybridMultilevel"/>
    <w:tmpl w:val="ACF81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C8C44FA"/>
    <w:multiLevelType w:val="hybridMultilevel"/>
    <w:tmpl w:val="1DC0BAF8"/>
    <w:lvl w:ilvl="0" w:tplc="402402A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12F0ECA"/>
    <w:multiLevelType w:val="hybridMultilevel"/>
    <w:tmpl w:val="2C6EEC74"/>
    <w:lvl w:ilvl="0" w:tplc="AAAE4472">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1" w15:restartNumberingAfterBreak="0">
    <w:nsid w:val="33FA4334"/>
    <w:multiLevelType w:val="hybridMultilevel"/>
    <w:tmpl w:val="B7A27996"/>
    <w:lvl w:ilvl="0" w:tplc="FFFFFFFF">
      <w:start w:val="4"/>
      <w:numFmt w:val="upperRoman"/>
      <w:lvlText w:val="%1."/>
      <w:lvlJc w:val="left"/>
      <w:pPr>
        <w:tabs>
          <w:tab w:val="num" w:pos="720"/>
        </w:tabs>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3648CD"/>
    <w:multiLevelType w:val="hybridMultilevel"/>
    <w:tmpl w:val="07EC5F9E"/>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B957A59"/>
    <w:multiLevelType w:val="hybridMultilevel"/>
    <w:tmpl w:val="14E88126"/>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CE60C31"/>
    <w:multiLevelType w:val="hybridMultilevel"/>
    <w:tmpl w:val="67E41C5E"/>
    <w:lvl w:ilvl="0" w:tplc="BCA8039C">
      <w:start w:val="8"/>
      <w:numFmt w:val="upperRoman"/>
      <w:lvlText w:val="%1."/>
      <w:lvlJc w:val="left"/>
      <w:pPr>
        <w:tabs>
          <w:tab w:val="num" w:pos="3240"/>
        </w:tabs>
        <w:ind w:left="3240" w:hanging="72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E3D06"/>
    <w:multiLevelType w:val="multilevel"/>
    <w:tmpl w:val="9B8E142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decimal"/>
      <w:lvlText w:val="%3)"/>
      <w:lvlJc w:val="left"/>
      <w:pPr>
        <w:ind w:left="144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DA6F13"/>
    <w:multiLevelType w:val="hybridMultilevel"/>
    <w:tmpl w:val="9968D97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3" w15:restartNumberingAfterBreak="0">
    <w:nsid w:val="3F7C33E0"/>
    <w:multiLevelType w:val="multilevel"/>
    <w:tmpl w:val="B65C6B2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09606C6"/>
    <w:multiLevelType w:val="hybridMultilevel"/>
    <w:tmpl w:val="5A307556"/>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415231EB"/>
    <w:multiLevelType w:val="hybridMultilevel"/>
    <w:tmpl w:val="A1FA96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9296752"/>
    <w:multiLevelType w:val="hybridMultilevel"/>
    <w:tmpl w:val="F8DEF7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B517519"/>
    <w:multiLevelType w:val="multilevel"/>
    <w:tmpl w:val="48DA3BA4"/>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decimal"/>
      <w:lvlText w:val="%4."/>
      <w:lvlJc w:val="left"/>
      <w:pPr>
        <w:ind w:left="1636" w:hanging="360"/>
      </w:p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5C00292B"/>
    <w:multiLevelType w:val="hybridMultilevel"/>
    <w:tmpl w:val="3586B532"/>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429"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0C00AC"/>
    <w:multiLevelType w:val="hybridMultilevel"/>
    <w:tmpl w:val="1846B112"/>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495D39"/>
    <w:multiLevelType w:val="multilevel"/>
    <w:tmpl w:val="2F542D3C"/>
    <w:name w:val="WW8Num13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FD32FA7E"/>
    <w:lvl w:ilvl="0" w:tplc="48B26522">
      <w:start w:val="1"/>
      <w:numFmt w:val="decimal"/>
      <w:lvlText w:val="%1)"/>
      <w:lvlJc w:val="left"/>
      <w:pPr>
        <w:ind w:left="1080" w:hanging="360"/>
      </w:pPr>
      <w:rPr>
        <w:rFonts w:hint="default"/>
        <w:i w:val="0"/>
        <w:iCs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5A80A68"/>
    <w:multiLevelType w:val="hybridMultilevel"/>
    <w:tmpl w:val="87925D86"/>
    <w:lvl w:ilvl="0" w:tplc="0415000F">
      <w:start w:val="1"/>
      <w:numFmt w:val="decimal"/>
      <w:lvlText w:val="%1."/>
      <w:lvlJc w:val="left"/>
      <w:pPr>
        <w:ind w:left="502" w:hanging="360"/>
      </w:pPr>
      <w:rPr>
        <w:b w:val="0"/>
        <w:i w:val="0"/>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76073BA7"/>
    <w:multiLevelType w:val="hybridMultilevel"/>
    <w:tmpl w:val="4546F912"/>
    <w:lvl w:ilvl="0" w:tplc="D5C80046">
      <w:start w:val="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15:restartNumberingAfterBreak="0">
    <w:nsid w:val="782E5FE8"/>
    <w:multiLevelType w:val="hybridMultilevel"/>
    <w:tmpl w:val="8AEAAF90"/>
    <w:lvl w:ilvl="0" w:tplc="B3B47B38">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4"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83"/>
  </w:num>
  <w:num w:numId="6" w16cid:durableId="777211800">
    <w:abstractNumId w:val="64"/>
  </w:num>
  <w:num w:numId="7" w16cid:durableId="1516463093">
    <w:abstractNumId w:val="102"/>
  </w:num>
  <w:num w:numId="8" w16cid:durableId="1446577384">
    <w:abstractNumId w:val="42"/>
  </w:num>
  <w:num w:numId="9" w16cid:durableId="354622955">
    <w:abstractNumId w:val="77"/>
  </w:num>
  <w:num w:numId="10" w16cid:durableId="936644483">
    <w:abstractNumId w:val="55"/>
  </w:num>
  <w:num w:numId="11" w16cid:durableId="510534382">
    <w:abstractNumId w:val="45"/>
  </w:num>
  <w:num w:numId="12" w16cid:durableId="710541518">
    <w:abstractNumId w:val="23"/>
  </w:num>
  <w:num w:numId="13" w16cid:durableId="2052609970">
    <w:abstractNumId w:val="33"/>
  </w:num>
  <w:num w:numId="14" w16cid:durableId="1285848758">
    <w:abstractNumId w:val="92"/>
  </w:num>
  <w:num w:numId="15" w16cid:durableId="1372916730">
    <w:abstractNumId w:val="65"/>
  </w:num>
  <w:num w:numId="16" w16cid:durableId="1178615232">
    <w:abstractNumId w:val="46"/>
  </w:num>
  <w:num w:numId="17" w16cid:durableId="2086874269">
    <w:abstractNumId w:val="79"/>
  </w:num>
  <w:num w:numId="18" w16cid:durableId="273055026">
    <w:abstractNumId w:val="47"/>
  </w:num>
  <w:num w:numId="19" w16cid:durableId="584727234">
    <w:abstractNumId w:val="50"/>
  </w:num>
  <w:num w:numId="20" w16cid:durableId="27461321">
    <w:abstractNumId w:val="91"/>
  </w:num>
  <w:num w:numId="21" w16cid:durableId="1125849639">
    <w:abstractNumId w:val="69"/>
  </w:num>
  <w:num w:numId="22" w16cid:durableId="2122913901">
    <w:abstractNumId w:val="36"/>
  </w:num>
  <w:num w:numId="23" w16cid:durableId="437335898">
    <w:abstractNumId w:val="103"/>
  </w:num>
  <w:num w:numId="24" w16cid:durableId="1037238616">
    <w:abstractNumId w:val="30"/>
  </w:num>
  <w:num w:numId="25" w16cid:durableId="1046561588">
    <w:abstractNumId w:val="95"/>
  </w:num>
  <w:num w:numId="26" w16cid:durableId="1839465418">
    <w:abstractNumId w:val="97"/>
  </w:num>
  <w:num w:numId="27" w16cid:durableId="1291017095">
    <w:abstractNumId w:val="87"/>
  </w:num>
  <w:num w:numId="28" w16cid:durableId="511189046">
    <w:abstractNumId w:val="90"/>
  </w:num>
  <w:num w:numId="29" w16cid:durableId="1849250516">
    <w:abstractNumId w:val="54"/>
  </w:num>
  <w:num w:numId="30" w16cid:durableId="925648984">
    <w:abstractNumId w:val="93"/>
  </w:num>
  <w:num w:numId="31" w16cid:durableId="177471951">
    <w:abstractNumId w:val="35"/>
  </w:num>
  <w:num w:numId="32" w16cid:durableId="1061251046">
    <w:abstractNumId w:val="26"/>
  </w:num>
  <w:num w:numId="33" w16cid:durableId="1754662897">
    <w:abstractNumId w:val="18"/>
  </w:num>
  <w:num w:numId="34" w16cid:durableId="1342661292">
    <w:abstractNumId w:val="19"/>
  </w:num>
  <w:num w:numId="35" w16cid:durableId="1130628592">
    <w:abstractNumId w:val="81"/>
  </w:num>
  <w:num w:numId="36" w16cid:durableId="2070229431">
    <w:abstractNumId w:val="105"/>
  </w:num>
  <w:num w:numId="37" w16cid:durableId="126364344">
    <w:abstractNumId w:val="82"/>
  </w:num>
  <w:num w:numId="38" w16cid:durableId="1760981696">
    <w:abstractNumId w:val="88"/>
  </w:num>
  <w:num w:numId="39" w16cid:durableId="1759525316">
    <w:abstractNumId w:val="101"/>
  </w:num>
  <w:num w:numId="40" w16cid:durableId="533884385">
    <w:abstractNumId w:val="57"/>
  </w:num>
  <w:num w:numId="41" w16cid:durableId="1654135546">
    <w:abstractNumId w:val="68"/>
  </w:num>
  <w:num w:numId="42" w16cid:durableId="1223560312">
    <w:abstractNumId w:val="63"/>
  </w:num>
  <w:num w:numId="43" w16cid:durableId="308826291">
    <w:abstractNumId w:val="20"/>
  </w:num>
  <w:num w:numId="44" w16cid:durableId="1773814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78"/>
  </w:num>
  <w:num w:numId="46" w16cid:durableId="1363936591">
    <w:abstractNumId w:val="80"/>
  </w:num>
  <w:num w:numId="47" w16cid:durableId="385447719">
    <w:abstractNumId w:val="67"/>
  </w:num>
  <w:num w:numId="48" w16cid:durableId="1423527425">
    <w:abstractNumId w:val="52"/>
  </w:num>
  <w:num w:numId="49" w16cid:durableId="18023373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2"/>
  </w:num>
  <w:num w:numId="51" w16cid:durableId="1538002802">
    <w:abstractNumId w:val="72"/>
  </w:num>
  <w:num w:numId="52" w16cid:durableId="1081441552">
    <w:abstractNumId w:val="28"/>
  </w:num>
  <w:num w:numId="53" w16cid:durableId="1882664826">
    <w:abstractNumId w:val="39"/>
  </w:num>
  <w:num w:numId="54" w16cid:durableId="276447121">
    <w:abstractNumId w:val="17"/>
  </w:num>
  <w:num w:numId="55" w16cid:durableId="1831755633">
    <w:abstractNumId w:val="104"/>
  </w:num>
  <w:num w:numId="56" w16cid:durableId="406080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85"/>
  </w:num>
  <w:num w:numId="58" w16cid:durableId="1874034554">
    <w:abstractNumId w:val="34"/>
  </w:num>
  <w:num w:numId="59" w16cid:durableId="1335373645">
    <w:abstractNumId w:val="37"/>
  </w:num>
  <w:num w:numId="60" w16cid:durableId="812063089">
    <w:abstractNumId w:val="73"/>
  </w:num>
  <w:num w:numId="61" w16cid:durableId="472213765">
    <w:abstractNumId w:val="58"/>
  </w:num>
  <w:num w:numId="62" w16cid:durableId="822355555">
    <w:abstractNumId w:val="70"/>
  </w:num>
  <w:num w:numId="63" w16cid:durableId="226652204">
    <w:abstractNumId w:val="96"/>
  </w:num>
  <w:num w:numId="64" w16cid:durableId="679936508">
    <w:abstractNumId w:val="49"/>
  </w:num>
  <w:num w:numId="65" w16cid:durableId="2122988932">
    <w:abstractNumId w:val="98"/>
  </w:num>
  <w:num w:numId="66" w16cid:durableId="466237683">
    <w:abstractNumId w:val="75"/>
  </w:num>
  <w:num w:numId="67" w16cid:durableId="639380726">
    <w:abstractNumId w:val="89"/>
  </w:num>
  <w:num w:numId="68" w16cid:durableId="629870374">
    <w:abstractNumId w:val="38"/>
  </w:num>
  <w:num w:numId="69" w16cid:durableId="412553164">
    <w:abstractNumId w:val="56"/>
  </w:num>
  <w:num w:numId="70" w16cid:durableId="1259408796">
    <w:abstractNumId w:val="53"/>
  </w:num>
  <w:num w:numId="71" w16cid:durableId="527839367">
    <w:abstractNumId w:val="43"/>
  </w:num>
  <w:num w:numId="72" w16cid:durableId="1850635918">
    <w:abstractNumId w:val="16"/>
  </w:num>
  <w:num w:numId="73" w16cid:durableId="827600280">
    <w:abstractNumId w:val="61"/>
  </w:num>
  <w:num w:numId="74" w16cid:durableId="2043626919">
    <w:abstractNumId w:val="59"/>
  </w:num>
  <w:num w:numId="75" w16cid:durableId="496265711">
    <w:abstractNumId w:val="84"/>
  </w:num>
  <w:num w:numId="76" w16cid:durableId="830832411">
    <w:abstractNumId w:val="25"/>
  </w:num>
  <w:num w:numId="77" w16cid:durableId="2010130549">
    <w:abstractNumId w:val="60"/>
  </w:num>
  <w:num w:numId="78" w16cid:durableId="658311217">
    <w:abstractNumId w:val="76"/>
  </w:num>
  <w:num w:numId="79" w16cid:durableId="485977141">
    <w:abstractNumId w:val="27"/>
  </w:num>
  <w:num w:numId="80" w16cid:durableId="1242563486">
    <w:abstractNumId w:val="21"/>
  </w:num>
  <w:num w:numId="81" w16cid:durableId="2106530083">
    <w:abstractNumId w:val="29"/>
  </w:num>
  <w:num w:numId="82" w16cid:durableId="2063481937">
    <w:abstractNumId w:val="48"/>
  </w:num>
  <w:num w:numId="83" w16cid:durableId="1880775860">
    <w:abstractNumId w:val="71"/>
  </w:num>
  <w:num w:numId="84" w16cid:durableId="1202668695">
    <w:abstractNumId w:val="41"/>
  </w:num>
  <w:num w:numId="85" w16cid:durableId="99179300">
    <w:abstractNumId w:val="62"/>
  </w:num>
  <w:num w:numId="86" w16cid:durableId="1734355661">
    <w:abstractNumId w:val="51"/>
  </w:num>
  <w:num w:numId="87" w16cid:durableId="2018775864">
    <w:abstractNumId w:val="99"/>
  </w:num>
  <w:num w:numId="88" w16cid:durableId="190193935">
    <w:abstractNumId w:val="74"/>
  </w:num>
  <w:num w:numId="89" w16cid:durableId="2026789288">
    <w:abstractNumId w:val="100"/>
  </w:num>
  <w:num w:numId="90" w16cid:durableId="1643734316">
    <w:abstractNumId w:val="24"/>
  </w:num>
  <w:num w:numId="91" w16cid:durableId="99842350">
    <w:abstractNumId w:val="40"/>
  </w:num>
  <w:num w:numId="92" w16cid:durableId="1268778972">
    <w:abstractNumId w:val="6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8AE"/>
    <w:rsid w:val="00005C10"/>
    <w:rsid w:val="00006AE5"/>
    <w:rsid w:val="00013A8F"/>
    <w:rsid w:val="00013ED8"/>
    <w:rsid w:val="000140AD"/>
    <w:rsid w:val="00015BE7"/>
    <w:rsid w:val="00015C94"/>
    <w:rsid w:val="000169E8"/>
    <w:rsid w:val="00017D34"/>
    <w:rsid w:val="00017D6C"/>
    <w:rsid w:val="000203F8"/>
    <w:rsid w:val="0002117E"/>
    <w:rsid w:val="000226DB"/>
    <w:rsid w:val="0002397C"/>
    <w:rsid w:val="00025517"/>
    <w:rsid w:val="00025DE2"/>
    <w:rsid w:val="00026C59"/>
    <w:rsid w:val="00026C6D"/>
    <w:rsid w:val="00027F01"/>
    <w:rsid w:val="0003375A"/>
    <w:rsid w:val="000359D7"/>
    <w:rsid w:val="000408BB"/>
    <w:rsid w:val="000410F3"/>
    <w:rsid w:val="00041D5E"/>
    <w:rsid w:val="00043238"/>
    <w:rsid w:val="0004393E"/>
    <w:rsid w:val="00044BA9"/>
    <w:rsid w:val="00044E75"/>
    <w:rsid w:val="00050154"/>
    <w:rsid w:val="0005131D"/>
    <w:rsid w:val="0005201F"/>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6668"/>
    <w:rsid w:val="00087D9B"/>
    <w:rsid w:val="000901A0"/>
    <w:rsid w:val="00091039"/>
    <w:rsid w:val="000921CF"/>
    <w:rsid w:val="00092E7B"/>
    <w:rsid w:val="00092F59"/>
    <w:rsid w:val="000A261B"/>
    <w:rsid w:val="000A279D"/>
    <w:rsid w:val="000A37F6"/>
    <w:rsid w:val="000A4187"/>
    <w:rsid w:val="000A429A"/>
    <w:rsid w:val="000A4763"/>
    <w:rsid w:val="000A4F6C"/>
    <w:rsid w:val="000A611D"/>
    <w:rsid w:val="000A63D4"/>
    <w:rsid w:val="000A6560"/>
    <w:rsid w:val="000A6BBE"/>
    <w:rsid w:val="000B111B"/>
    <w:rsid w:val="000B3C31"/>
    <w:rsid w:val="000B489F"/>
    <w:rsid w:val="000B64CC"/>
    <w:rsid w:val="000B6504"/>
    <w:rsid w:val="000B7049"/>
    <w:rsid w:val="000C01BB"/>
    <w:rsid w:val="000C1548"/>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4F67"/>
    <w:rsid w:val="000E6BB4"/>
    <w:rsid w:val="000E7D7A"/>
    <w:rsid w:val="000E7F81"/>
    <w:rsid w:val="000F184E"/>
    <w:rsid w:val="000F4BA4"/>
    <w:rsid w:val="001016CF"/>
    <w:rsid w:val="00101C50"/>
    <w:rsid w:val="00102096"/>
    <w:rsid w:val="0010216A"/>
    <w:rsid w:val="0010268C"/>
    <w:rsid w:val="00106D25"/>
    <w:rsid w:val="00107B23"/>
    <w:rsid w:val="001109D1"/>
    <w:rsid w:val="001123A8"/>
    <w:rsid w:val="001125ED"/>
    <w:rsid w:val="00114281"/>
    <w:rsid w:val="00114489"/>
    <w:rsid w:val="00114F4D"/>
    <w:rsid w:val="0011552E"/>
    <w:rsid w:val="00121447"/>
    <w:rsid w:val="00121D69"/>
    <w:rsid w:val="00122997"/>
    <w:rsid w:val="00122CF8"/>
    <w:rsid w:val="00124845"/>
    <w:rsid w:val="001250AC"/>
    <w:rsid w:val="0012539C"/>
    <w:rsid w:val="00127A8B"/>
    <w:rsid w:val="00127E3E"/>
    <w:rsid w:val="00130A4E"/>
    <w:rsid w:val="0013287D"/>
    <w:rsid w:val="00135709"/>
    <w:rsid w:val="0013662C"/>
    <w:rsid w:val="00136CEE"/>
    <w:rsid w:val="00137619"/>
    <w:rsid w:val="0014039B"/>
    <w:rsid w:val="00140FD5"/>
    <w:rsid w:val="0014133D"/>
    <w:rsid w:val="001428BF"/>
    <w:rsid w:val="00143C23"/>
    <w:rsid w:val="00143E18"/>
    <w:rsid w:val="00143E8B"/>
    <w:rsid w:val="001448CB"/>
    <w:rsid w:val="00147F42"/>
    <w:rsid w:val="00150A04"/>
    <w:rsid w:val="00150D45"/>
    <w:rsid w:val="00153E13"/>
    <w:rsid w:val="00156B3B"/>
    <w:rsid w:val="00161108"/>
    <w:rsid w:val="00161832"/>
    <w:rsid w:val="00162E7A"/>
    <w:rsid w:val="00164833"/>
    <w:rsid w:val="001650DB"/>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C7C"/>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0E2"/>
    <w:rsid w:val="001D022C"/>
    <w:rsid w:val="001D0468"/>
    <w:rsid w:val="001D166A"/>
    <w:rsid w:val="001D2CD8"/>
    <w:rsid w:val="001D39AF"/>
    <w:rsid w:val="001D3D10"/>
    <w:rsid w:val="001D4AEE"/>
    <w:rsid w:val="001D514E"/>
    <w:rsid w:val="001D5726"/>
    <w:rsid w:val="001D5B0B"/>
    <w:rsid w:val="001D6558"/>
    <w:rsid w:val="001D7D22"/>
    <w:rsid w:val="001E0183"/>
    <w:rsid w:val="001E044F"/>
    <w:rsid w:val="001E08A1"/>
    <w:rsid w:val="001E1510"/>
    <w:rsid w:val="001E4D66"/>
    <w:rsid w:val="001E64A4"/>
    <w:rsid w:val="001F0389"/>
    <w:rsid w:val="001F041A"/>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5AF3"/>
    <w:rsid w:val="00217038"/>
    <w:rsid w:val="00217107"/>
    <w:rsid w:val="00217890"/>
    <w:rsid w:val="002227C5"/>
    <w:rsid w:val="00223B52"/>
    <w:rsid w:val="00223B8E"/>
    <w:rsid w:val="002240BE"/>
    <w:rsid w:val="002240E4"/>
    <w:rsid w:val="002256A8"/>
    <w:rsid w:val="00225D95"/>
    <w:rsid w:val="002267A3"/>
    <w:rsid w:val="00227451"/>
    <w:rsid w:val="00227897"/>
    <w:rsid w:val="0023121A"/>
    <w:rsid w:val="002325CD"/>
    <w:rsid w:val="0023274D"/>
    <w:rsid w:val="00233A1E"/>
    <w:rsid w:val="00233FE9"/>
    <w:rsid w:val="00235894"/>
    <w:rsid w:val="00236A7B"/>
    <w:rsid w:val="0024030E"/>
    <w:rsid w:val="00244EC5"/>
    <w:rsid w:val="00246270"/>
    <w:rsid w:val="0025041B"/>
    <w:rsid w:val="0025296E"/>
    <w:rsid w:val="00254661"/>
    <w:rsid w:val="002556ED"/>
    <w:rsid w:val="00256286"/>
    <w:rsid w:val="00256D12"/>
    <w:rsid w:val="00261936"/>
    <w:rsid w:val="00262584"/>
    <w:rsid w:val="00262C82"/>
    <w:rsid w:val="00263A57"/>
    <w:rsid w:val="00264E99"/>
    <w:rsid w:val="00265840"/>
    <w:rsid w:val="00265D56"/>
    <w:rsid w:val="00270124"/>
    <w:rsid w:val="00272524"/>
    <w:rsid w:val="002730A3"/>
    <w:rsid w:val="00273106"/>
    <w:rsid w:val="00277893"/>
    <w:rsid w:val="0028033C"/>
    <w:rsid w:val="00280A3B"/>
    <w:rsid w:val="00281168"/>
    <w:rsid w:val="00284B5A"/>
    <w:rsid w:val="0028518A"/>
    <w:rsid w:val="00285D22"/>
    <w:rsid w:val="002924FC"/>
    <w:rsid w:val="0029376D"/>
    <w:rsid w:val="0029468A"/>
    <w:rsid w:val="00295B0C"/>
    <w:rsid w:val="00296153"/>
    <w:rsid w:val="002961E4"/>
    <w:rsid w:val="002A0CA6"/>
    <w:rsid w:val="002A0CD3"/>
    <w:rsid w:val="002A0F16"/>
    <w:rsid w:val="002A1CAD"/>
    <w:rsid w:val="002A2A54"/>
    <w:rsid w:val="002A3458"/>
    <w:rsid w:val="002A4327"/>
    <w:rsid w:val="002A472D"/>
    <w:rsid w:val="002A4736"/>
    <w:rsid w:val="002A7A4C"/>
    <w:rsid w:val="002A7B9D"/>
    <w:rsid w:val="002B278E"/>
    <w:rsid w:val="002B5EA8"/>
    <w:rsid w:val="002C107E"/>
    <w:rsid w:val="002C44CD"/>
    <w:rsid w:val="002C529A"/>
    <w:rsid w:val="002C6584"/>
    <w:rsid w:val="002C7C67"/>
    <w:rsid w:val="002D0FA8"/>
    <w:rsid w:val="002D103F"/>
    <w:rsid w:val="002D172B"/>
    <w:rsid w:val="002D2A17"/>
    <w:rsid w:val="002D4448"/>
    <w:rsid w:val="002D606B"/>
    <w:rsid w:val="002E10EE"/>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135D"/>
    <w:rsid w:val="00312D7A"/>
    <w:rsid w:val="00313DDD"/>
    <w:rsid w:val="0031424E"/>
    <w:rsid w:val="003152B2"/>
    <w:rsid w:val="00315E18"/>
    <w:rsid w:val="00317997"/>
    <w:rsid w:val="0032133F"/>
    <w:rsid w:val="003219E6"/>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612"/>
    <w:rsid w:val="003369E5"/>
    <w:rsid w:val="0033747E"/>
    <w:rsid w:val="003418D7"/>
    <w:rsid w:val="00341DD8"/>
    <w:rsid w:val="003426C9"/>
    <w:rsid w:val="003449F7"/>
    <w:rsid w:val="00344A8C"/>
    <w:rsid w:val="003450DC"/>
    <w:rsid w:val="00346F45"/>
    <w:rsid w:val="00347590"/>
    <w:rsid w:val="0035029B"/>
    <w:rsid w:val="00350772"/>
    <w:rsid w:val="00350F6F"/>
    <w:rsid w:val="00351B1D"/>
    <w:rsid w:val="00353A74"/>
    <w:rsid w:val="0035707B"/>
    <w:rsid w:val="00360224"/>
    <w:rsid w:val="003609A6"/>
    <w:rsid w:val="00360F20"/>
    <w:rsid w:val="003616F9"/>
    <w:rsid w:val="00362420"/>
    <w:rsid w:val="00362687"/>
    <w:rsid w:val="00362A2B"/>
    <w:rsid w:val="00362A99"/>
    <w:rsid w:val="0036424D"/>
    <w:rsid w:val="003647B3"/>
    <w:rsid w:val="0036507E"/>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071"/>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8D2"/>
    <w:rsid w:val="003C2B24"/>
    <w:rsid w:val="003C31CA"/>
    <w:rsid w:val="003C3452"/>
    <w:rsid w:val="003C3A40"/>
    <w:rsid w:val="003C42CE"/>
    <w:rsid w:val="003C4DB9"/>
    <w:rsid w:val="003C66BB"/>
    <w:rsid w:val="003C6784"/>
    <w:rsid w:val="003C68AA"/>
    <w:rsid w:val="003C71B3"/>
    <w:rsid w:val="003C793F"/>
    <w:rsid w:val="003D02B5"/>
    <w:rsid w:val="003D12F6"/>
    <w:rsid w:val="003D2FF2"/>
    <w:rsid w:val="003D3726"/>
    <w:rsid w:val="003D540F"/>
    <w:rsid w:val="003D58CD"/>
    <w:rsid w:val="003D60F0"/>
    <w:rsid w:val="003D7607"/>
    <w:rsid w:val="003D78D4"/>
    <w:rsid w:val="003D7A60"/>
    <w:rsid w:val="003E09CA"/>
    <w:rsid w:val="003E1BE4"/>
    <w:rsid w:val="003E1D83"/>
    <w:rsid w:val="003E21D9"/>
    <w:rsid w:val="003E3A4F"/>
    <w:rsid w:val="003E49D1"/>
    <w:rsid w:val="003E74DD"/>
    <w:rsid w:val="003E761F"/>
    <w:rsid w:val="003F0100"/>
    <w:rsid w:val="003F3E68"/>
    <w:rsid w:val="003F5472"/>
    <w:rsid w:val="003F61CD"/>
    <w:rsid w:val="003F6D89"/>
    <w:rsid w:val="003F7AD0"/>
    <w:rsid w:val="00400AE9"/>
    <w:rsid w:val="00401E09"/>
    <w:rsid w:val="00403F68"/>
    <w:rsid w:val="00404298"/>
    <w:rsid w:val="004043A2"/>
    <w:rsid w:val="004054C1"/>
    <w:rsid w:val="004056B6"/>
    <w:rsid w:val="0040619D"/>
    <w:rsid w:val="00407B08"/>
    <w:rsid w:val="00410187"/>
    <w:rsid w:val="00410B7E"/>
    <w:rsid w:val="00412E85"/>
    <w:rsid w:val="00415877"/>
    <w:rsid w:val="00417184"/>
    <w:rsid w:val="00417C02"/>
    <w:rsid w:val="004200CB"/>
    <w:rsid w:val="00420AB2"/>
    <w:rsid w:val="00422858"/>
    <w:rsid w:val="004254AC"/>
    <w:rsid w:val="0042604D"/>
    <w:rsid w:val="00427EFB"/>
    <w:rsid w:val="004303F5"/>
    <w:rsid w:val="00431A51"/>
    <w:rsid w:val="004346A7"/>
    <w:rsid w:val="004361C6"/>
    <w:rsid w:val="00436379"/>
    <w:rsid w:val="00437AFB"/>
    <w:rsid w:val="004417FA"/>
    <w:rsid w:val="0044442F"/>
    <w:rsid w:val="004444A0"/>
    <w:rsid w:val="004458EF"/>
    <w:rsid w:val="00446330"/>
    <w:rsid w:val="00446ADD"/>
    <w:rsid w:val="00446E0A"/>
    <w:rsid w:val="0044751D"/>
    <w:rsid w:val="00447D0F"/>
    <w:rsid w:val="004518FD"/>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2E9D"/>
    <w:rsid w:val="004E5554"/>
    <w:rsid w:val="004F304B"/>
    <w:rsid w:val="004F40A6"/>
    <w:rsid w:val="004F5F22"/>
    <w:rsid w:val="00500186"/>
    <w:rsid w:val="00500CB9"/>
    <w:rsid w:val="00502DB8"/>
    <w:rsid w:val="00502F35"/>
    <w:rsid w:val="005061AA"/>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36294"/>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B46"/>
    <w:rsid w:val="00557EBB"/>
    <w:rsid w:val="00560E28"/>
    <w:rsid w:val="005623EF"/>
    <w:rsid w:val="00562976"/>
    <w:rsid w:val="00565CD4"/>
    <w:rsid w:val="00565E14"/>
    <w:rsid w:val="005715BD"/>
    <w:rsid w:val="005721E8"/>
    <w:rsid w:val="0057277C"/>
    <w:rsid w:val="00574954"/>
    <w:rsid w:val="00574C21"/>
    <w:rsid w:val="00575901"/>
    <w:rsid w:val="005777B5"/>
    <w:rsid w:val="00577DFA"/>
    <w:rsid w:val="00580F78"/>
    <w:rsid w:val="00580FFE"/>
    <w:rsid w:val="00581373"/>
    <w:rsid w:val="00581406"/>
    <w:rsid w:val="00581962"/>
    <w:rsid w:val="00583076"/>
    <w:rsid w:val="005841B1"/>
    <w:rsid w:val="00585ED4"/>
    <w:rsid w:val="005878FC"/>
    <w:rsid w:val="00590CE2"/>
    <w:rsid w:val="005913A8"/>
    <w:rsid w:val="005913C9"/>
    <w:rsid w:val="00591A63"/>
    <w:rsid w:val="00593427"/>
    <w:rsid w:val="00593762"/>
    <w:rsid w:val="005939DE"/>
    <w:rsid w:val="0059682D"/>
    <w:rsid w:val="0059685D"/>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2ABA"/>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03D4"/>
    <w:rsid w:val="006023BA"/>
    <w:rsid w:val="0060324A"/>
    <w:rsid w:val="00603284"/>
    <w:rsid w:val="00603980"/>
    <w:rsid w:val="006048EF"/>
    <w:rsid w:val="006053A6"/>
    <w:rsid w:val="00605A18"/>
    <w:rsid w:val="00605A72"/>
    <w:rsid w:val="006062F0"/>
    <w:rsid w:val="00606386"/>
    <w:rsid w:val="0060650D"/>
    <w:rsid w:val="00606A6A"/>
    <w:rsid w:val="00610F0B"/>
    <w:rsid w:val="00612894"/>
    <w:rsid w:val="00613367"/>
    <w:rsid w:val="00613FA8"/>
    <w:rsid w:val="006147A3"/>
    <w:rsid w:val="0061684C"/>
    <w:rsid w:val="00620257"/>
    <w:rsid w:val="006207F1"/>
    <w:rsid w:val="00622332"/>
    <w:rsid w:val="006236BC"/>
    <w:rsid w:val="006244AC"/>
    <w:rsid w:val="006254D3"/>
    <w:rsid w:val="00625DB3"/>
    <w:rsid w:val="0062740E"/>
    <w:rsid w:val="0062773C"/>
    <w:rsid w:val="00630236"/>
    <w:rsid w:val="0063529E"/>
    <w:rsid w:val="00636E5E"/>
    <w:rsid w:val="00637748"/>
    <w:rsid w:val="00637DCD"/>
    <w:rsid w:val="00641A5C"/>
    <w:rsid w:val="006438E6"/>
    <w:rsid w:val="0064414C"/>
    <w:rsid w:val="00645641"/>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76422"/>
    <w:rsid w:val="0067731B"/>
    <w:rsid w:val="00682AC1"/>
    <w:rsid w:val="00684A51"/>
    <w:rsid w:val="00686A5B"/>
    <w:rsid w:val="0069093E"/>
    <w:rsid w:val="00690A92"/>
    <w:rsid w:val="00690D5C"/>
    <w:rsid w:val="00691423"/>
    <w:rsid w:val="00691467"/>
    <w:rsid w:val="00691BF7"/>
    <w:rsid w:val="0069310B"/>
    <w:rsid w:val="00693751"/>
    <w:rsid w:val="006958F6"/>
    <w:rsid w:val="006963E9"/>
    <w:rsid w:val="006A0444"/>
    <w:rsid w:val="006A1770"/>
    <w:rsid w:val="006A19A3"/>
    <w:rsid w:val="006A22B5"/>
    <w:rsid w:val="006A287D"/>
    <w:rsid w:val="006A3213"/>
    <w:rsid w:val="006A5CC6"/>
    <w:rsid w:val="006A7875"/>
    <w:rsid w:val="006B1B65"/>
    <w:rsid w:val="006B5550"/>
    <w:rsid w:val="006B5EB5"/>
    <w:rsid w:val="006B6242"/>
    <w:rsid w:val="006B65B7"/>
    <w:rsid w:val="006B7520"/>
    <w:rsid w:val="006B7938"/>
    <w:rsid w:val="006C0431"/>
    <w:rsid w:val="006C0EF1"/>
    <w:rsid w:val="006C16B5"/>
    <w:rsid w:val="006C1B59"/>
    <w:rsid w:val="006C76F9"/>
    <w:rsid w:val="006C778B"/>
    <w:rsid w:val="006D1F89"/>
    <w:rsid w:val="006D251A"/>
    <w:rsid w:val="006D2810"/>
    <w:rsid w:val="006D4404"/>
    <w:rsid w:val="006D5933"/>
    <w:rsid w:val="006D60C3"/>
    <w:rsid w:val="006D63DF"/>
    <w:rsid w:val="006D7704"/>
    <w:rsid w:val="006E0EA3"/>
    <w:rsid w:val="006E1EEB"/>
    <w:rsid w:val="006F021D"/>
    <w:rsid w:val="006F057D"/>
    <w:rsid w:val="006F0A7E"/>
    <w:rsid w:val="006F125A"/>
    <w:rsid w:val="006F2795"/>
    <w:rsid w:val="006F2BC6"/>
    <w:rsid w:val="006F4775"/>
    <w:rsid w:val="006F671B"/>
    <w:rsid w:val="0070379F"/>
    <w:rsid w:val="00703BC3"/>
    <w:rsid w:val="007047DA"/>
    <w:rsid w:val="00706D60"/>
    <w:rsid w:val="00706EA3"/>
    <w:rsid w:val="007075BE"/>
    <w:rsid w:val="00710749"/>
    <w:rsid w:val="007112D5"/>
    <w:rsid w:val="00712499"/>
    <w:rsid w:val="00713079"/>
    <w:rsid w:val="00713F22"/>
    <w:rsid w:val="00714D52"/>
    <w:rsid w:val="00714D7E"/>
    <w:rsid w:val="00715523"/>
    <w:rsid w:val="00715909"/>
    <w:rsid w:val="00715E62"/>
    <w:rsid w:val="00716F80"/>
    <w:rsid w:val="007172B9"/>
    <w:rsid w:val="00717461"/>
    <w:rsid w:val="007174A4"/>
    <w:rsid w:val="00721B85"/>
    <w:rsid w:val="007249CB"/>
    <w:rsid w:val="00725465"/>
    <w:rsid w:val="00725AF6"/>
    <w:rsid w:val="007272C0"/>
    <w:rsid w:val="00730925"/>
    <w:rsid w:val="00732046"/>
    <w:rsid w:val="007359EA"/>
    <w:rsid w:val="007363DA"/>
    <w:rsid w:val="00736B28"/>
    <w:rsid w:val="007370AE"/>
    <w:rsid w:val="0074075E"/>
    <w:rsid w:val="00740B8A"/>
    <w:rsid w:val="00741BA4"/>
    <w:rsid w:val="00743055"/>
    <w:rsid w:val="00744375"/>
    <w:rsid w:val="00745F91"/>
    <w:rsid w:val="00747861"/>
    <w:rsid w:val="00747AFD"/>
    <w:rsid w:val="00750F56"/>
    <w:rsid w:val="0075267A"/>
    <w:rsid w:val="00753067"/>
    <w:rsid w:val="00753ED4"/>
    <w:rsid w:val="00754A7B"/>
    <w:rsid w:val="00755A75"/>
    <w:rsid w:val="00756446"/>
    <w:rsid w:val="00757704"/>
    <w:rsid w:val="00763145"/>
    <w:rsid w:val="00764D33"/>
    <w:rsid w:val="00764D6A"/>
    <w:rsid w:val="007664B0"/>
    <w:rsid w:val="00767520"/>
    <w:rsid w:val="00772F22"/>
    <w:rsid w:val="00773A4E"/>
    <w:rsid w:val="00773E2E"/>
    <w:rsid w:val="00774F8B"/>
    <w:rsid w:val="00775225"/>
    <w:rsid w:val="00777479"/>
    <w:rsid w:val="007818DC"/>
    <w:rsid w:val="00781E5B"/>
    <w:rsid w:val="00782DF4"/>
    <w:rsid w:val="00784EC9"/>
    <w:rsid w:val="0078571A"/>
    <w:rsid w:val="00786016"/>
    <w:rsid w:val="007866F7"/>
    <w:rsid w:val="00787772"/>
    <w:rsid w:val="0078784E"/>
    <w:rsid w:val="00790050"/>
    <w:rsid w:val="00790A1B"/>
    <w:rsid w:val="00790AB5"/>
    <w:rsid w:val="007932EE"/>
    <w:rsid w:val="00796437"/>
    <w:rsid w:val="007967D1"/>
    <w:rsid w:val="007A0B25"/>
    <w:rsid w:val="007A2A30"/>
    <w:rsid w:val="007A2BE9"/>
    <w:rsid w:val="007A39D6"/>
    <w:rsid w:val="007A4D83"/>
    <w:rsid w:val="007A593C"/>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0B9E"/>
    <w:rsid w:val="007F2225"/>
    <w:rsid w:val="007F2493"/>
    <w:rsid w:val="007F2560"/>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95B"/>
    <w:rsid w:val="00810B0E"/>
    <w:rsid w:val="008110E1"/>
    <w:rsid w:val="0081258B"/>
    <w:rsid w:val="0081295E"/>
    <w:rsid w:val="00812D57"/>
    <w:rsid w:val="008133C9"/>
    <w:rsid w:val="00813E35"/>
    <w:rsid w:val="00814874"/>
    <w:rsid w:val="00816B07"/>
    <w:rsid w:val="00817AB3"/>
    <w:rsid w:val="00822369"/>
    <w:rsid w:val="0082250E"/>
    <w:rsid w:val="008225C4"/>
    <w:rsid w:val="00823F10"/>
    <w:rsid w:val="00825198"/>
    <w:rsid w:val="00826164"/>
    <w:rsid w:val="00827C4C"/>
    <w:rsid w:val="00830CF5"/>
    <w:rsid w:val="008313F3"/>
    <w:rsid w:val="00831E06"/>
    <w:rsid w:val="00832026"/>
    <w:rsid w:val="00832E40"/>
    <w:rsid w:val="00840CEB"/>
    <w:rsid w:val="00840CFA"/>
    <w:rsid w:val="00842918"/>
    <w:rsid w:val="00844C23"/>
    <w:rsid w:val="00844FE1"/>
    <w:rsid w:val="0084758A"/>
    <w:rsid w:val="0085034F"/>
    <w:rsid w:val="00851A78"/>
    <w:rsid w:val="00851F77"/>
    <w:rsid w:val="00852ABD"/>
    <w:rsid w:val="00853967"/>
    <w:rsid w:val="00854450"/>
    <w:rsid w:val="00854469"/>
    <w:rsid w:val="008568F0"/>
    <w:rsid w:val="008604B1"/>
    <w:rsid w:val="00861E86"/>
    <w:rsid w:val="008622D6"/>
    <w:rsid w:val="0086257B"/>
    <w:rsid w:val="00863269"/>
    <w:rsid w:val="0086362F"/>
    <w:rsid w:val="00863AD7"/>
    <w:rsid w:val="008641AC"/>
    <w:rsid w:val="00864BAD"/>
    <w:rsid w:val="00865454"/>
    <w:rsid w:val="00866F47"/>
    <w:rsid w:val="00871BBA"/>
    <w:rsid w:val="00871E2F"/>
    <w:rsid w:val="00872E93"/>
    <w:rsid w:val="00873640"/>
    <w:rsid w:val="00874582"/>
    <w:rsid w:val="00874B29"/>
    <w:rsid w:val="008760FB"/>
    <w:rsid w:val="00876375"/>
    <w:rsid w:val="00876679"/>
    <w:rsid w:val="00881517"/>
    <w:rsid w:val="008817A3"/>
    <w:rsid w:val="00881E21"/>
    <w:rsid w:val="0088311E"/>
    <w:rsid w:val="008845E1"/>
    <w:rsid w:val="00884FEB"/>
    <w:rsid w:val="008865AF"/>
    <w:rsid w:val="00887285"/>
    <w:rsid w:val="008919DF"/>
    <w:rsid w:val="00892219"/>
    <w:rsid w:val="00894ED6"/>
    <w:rsid w:val="00896A09"/>
    <w:rsid w:val="008A3F38"/>
    <w:rsid w:val="008A5AE8"/>
    <w:rsid w:val="008A6B19"/>
    <w:rsid w:val="008A7F75"/>
    <w:rsid w:val="008A7FD7"/>
    <w:rsid w:val="008B06E9"/>
    <w:rsid w:val="008B1081"/>
    <w:rsid w:val="008B1545"/>
    <w:rsid w:val="008B166E"/>
    <w:rsid w:val="008B1BE2"/>
    <w:rsid w:val="008B4D3C"/>
    <w:rsid w:val="008B6439"/>
    <w:rsid w:val="008B676D"/>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9E6"/>
    <w:rsid w:val="008F1E85"/>
    <w:rsid w:val="008F3CFF"/>
    <w:rsid w:val="008F6F14"/>
    <w:rsid w:val="008F78FD"/>
    <w:rsid w:val="00900456"/>
    <w:rsid w:val="00901856"/>
    <w:rsid w:val="009028EF"/>
    <w:rsid w:val="0090391A"/>
    <w:rsid w:val="00904C08"/>
    <w:rsid w:val="0090544E"/>
    <w:rsid w:val="0090776A"/>
    <w:rsid w:val="0091336A"/>
    <w:rsid w:val="009137A5"/>
    <w:rsid w:val="00915BFA"/>
    <w:rsid w:val="00916489"/>
    <w:rsid w:val="00917112"/>
    <w:rsid w:val="009171F7"/>
    <w:rsid w:val="0091766A"/>
    <w:rsid w:val="00920891"/>
    <w:rsid w:val="00922589"/>
    <w:rsid w:val="009251A7"/>
    <w:rsid w:val="009308B9"/>
    <w:rsid w:val="0093136F"/>
    <w:rsid w:val="009328A9"/>
    <w:rsid w:val="009332CF"/>
    <w:rsid w:val="009335CC"/>
    <w:rsid w:val="009340F9"/>
    <w:rsid w:val="00934D6A"/>
    <w:rsid w:val="0093631A"/>
    <w:rsid w:val="00941324"/>
    <w:rsid w:val="00944FB6"/>
    <w:rsid w:val="00947219"/>
    <w:rsid w:val="00947690"/>
    <w:rsid w:val="00947FB0"/>
    <w:rsid w:val="0095253B"/>
    <w:rsid w:val="0095268E"/>
    <w:rsid w:val="00953025"/>
    <w:rsid w:val="00953EBC"/>
    <w:rsid w:val="0095498C"/>
    <w:rsid w:val="00954D6F"/>
    <w:rsid w:val="00954E73"/>
    <w:rsid w:val="009559AF"/>
    <w:rsid w:val="00956899"/>
    <w:rsid w:val="00956ED2"/>
    <w:rsid w:val="00960458"/>
    <w:rsid w:val="009619AD"/>
    <w:rsid w:val="00961B37"/>
    <w:rsid w:val="00961D7E"/>
    <w:rsid w:val="00963B48"/>
    <w:rsid w:val="009642A3"/>
    <w:rsid w:val="009653AA"/>
    <w:rsid w:val="009702EE"/>
    <w:rsid w:val="00974155"/>
    <w:rsid w:val="00974871"/>
    <w:rsid w:val="009768AD"/>
    <w:rsid w:val="00981062"/>
    <w:rsid w:val="00982748"/>
    <w:rsid w:val="0098779E"/>
    <w:rsid w:val="00991517"/>
    <w:rsid w:val="00991EE2"/>
    <w:rsid w:val="00992C2D"/>
    <w:rsid w:val="009931F8"/>
    <w:rsid w:val="0099518E"/>
    <w:rsid w:val="00996191"/>
    <w:rsid w:val="00997748"/>
    <w:rsid w:val="009A0EC4"/>
    <w:rsid w:val="009A14F2"/>
    <w:rsid w:val="009A2437"/>
    <w:rsid w:val="009A6EE0"/>
    <w:rsid w:val="009B02C1"/>
    <w:rsid w:val="009B2C2A"/>
    <w:rsid w:val="009B36C4"/>
    <w:rsid w:val="009B4AC2"/>
    <w:rsid w:val="009C451F"/>
    <w:rsid w:val="009C5A0E"/>
    <w:rsid w:val="009C653B"/>
    <w:rsid w:val="009C6B82"/>
    <w:rsid w:val="009D1127"/>
    <w:rsid w:val="009D1AD4"/>
    <w:rsid w:val="009D2672"/>
    <w:rsid w:val="009D311C"/>
    <w:rsid w:val="009D5230"/>
    <w:rsid w:val="009D6F2D"/>
    <w:rsid w:val="009D721B"/>
    <w:rsid w:val="009E20B2"/>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4B1"/>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45381"/>
    <w:rsid w:val="00A47EE9"/>
    <w:rsid w:val="00A525C5"/>
    <w:rsid w:val="00A53165"/>
    <w:rsid w:val="00A5425B"/>
    <w:rsid w:val="00A55AD9"/>
    <w:rsid w:val="00A606FC"/>
    <w:rsid w:val="00A6294F"/>
    <w:rsid w:val="00A639CF"/>
    <w:rsid w:val="00A64C27"/>
    <w:rsid w:val="00A64F9D"/>
    <w:rsid w:val="00A67020"/>
    <w:rsid w:val="00A67692"/>
    <w:rsid w:val="00A706B8"/>
    <w:rsid w:val="00A70787"/>
    <w:rsid w:val="00A70F4C"/>
    <w:rsid w:val="00A739C4"/>
    <w:rsid w:val="00A76AAB"/>
    <w:rsid w:val="00A83DD9"/>
    <w:rsid w:val="00A83E72"/>
    <w:rsid w:val="00A8447C"/>
    <w:rsid w:val="00A848D1"/>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052B"/>
    <w:rsid w:val="00AB19DD"/>
    <w:rsid w:val="00AB3725"/>
    <w:rsid w:val="00AB3D75"/>
    <w:rsid w:val="00AB538B"/>
    <w:rsid w:val="00AB57A8"/>
    <w:rsid w:val="00AB5B97"/>
    <w:rsid w:val="00AB676C"/>
    <w:rsid w:val="00AB6DC5"/>
    <w:rsid w:val="00AB6E29"/>
    <w:rsid w:val="00AC0BAC"/>
    <w:rsid w:val="00AC2B80"/>
    <w:rsid w:val="00AC30C0"/>
    <w:rsid w:val="00AC43A2"/>
    <w:rsid w:val="00AC49FE"/>
    <w:rsid w:val="00AC54D9"/>
    <w:rsid w:val="00AC61B6"/>
    <w:rsid w:val="00AC740B"/>
    <w:rsid w:val="00AC7E09"/>
    <w:rsid w:val="00AD05B7"/>
    <w:rsid w:val="00AD2B23"/>
    <w:rsid w:val="00AD5627"/>
    <w:rsid w:val="00AD7462"/>
    <w:rsid w:val="00AE1B69"/>
    <w:rsid w:val="00AE2E57"/>
    <w:rsid w:val="00AE4C9F"/>
    <w:rsid w:val="00AE4DB8"/>
    <w:rsid w:val="00AE4E2A"/>
    <w:rsid w:val="00AE51BF"/>
    <w:rsid w:val="00AF0F53"/>
    <w:rsid w:val="00AF3962"/>
    <w:rsid w:val="00AF3D82"/>
    <w:rsid w:val="00AF3ED5"/>
    <w:rsid w:val="00AF4518"/>
    <w:rsid w:val="00AF4AB2"/>
    <w:rsid w:val="00AF6CB6"/>
    <w:rsid w:val="00AF786B"/>
    <w:rsid w:val="00B002D2"/>
    <w:rsid w:val="00B009CC"/>
    <w:rsid w:val="00B00AC9"/>
    <w:rsid w:val="00B0330C"/>
    <w:rsid w:val="00B0451C"/>
    <w:rsid w:val="00B050D5"/>
    <w:rsid w:val="00B05924"/>
    <w:rsid w:val="00B05EF6"/>
    <w:rsid w:val="00B06822"/>
    <w:rsid w:val="00B069AE"/>
    <w:rsid w:val="00B0704A"/>
    <w:rsid w:val="00B10667"/>
    <w:rsid w:val="00B11EBE"/>
    <w:rsid w:val="00B123EA"/>
    <w:rsid w:val="00B128DE"/>
    <w:rsid w:val="00B12C42"/>
    <w:rsid w:val="00B13372"/>
    <w:rsid w:val="00B13998"/>
    <w:rsid w:val="00B141F9"/>
    <w:rsid w:val="00B15B4D"/>
    <w:rsid w:val="00B30019"/>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1981"/>
    <w:rsid w:val="00B619B7"/>
    <w:rsid w:val="00B623BE"/>
    <w:rsid w:val="00B62723"/>
    <w:rsid w:val="00B63409"/>
    <w:rsid w:val="00B638FA"/>
    <w:rsid w:val="00B66A76"/>
    <w:rsid w:val="00B66F6A"/>
    <w:rsid w:val="00B67B42"/>
    <w:rsid w:val="00B70CFE"/>
    <w:rsid w:val="00B71656"/>
    <w:rsid w:val="00B7216A"/>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3B99"/>
    <w:rsid w:val="00BA48E6"/>
    <w:rsid w:val="00BA7E86"/>
    <w:rsid w:val="00BB08FA"/>
    <w:rsid w:val="00BB2BE3"/>
    <w:rsid w:val="00BB2CB8"/>
    <w:rsid w:val="00BB326E"/>
    <w:rsid w:val="00BB39E1"/>
    <w:rsid w:val="00BB3A41"/>
    <w:rsid w:val="00BB42E3"/>
    <w:rsid w:val="00BC1461"/>
    <w:rsid w:val="00BC16E0"/>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E6191"/>
    <w:rsid w:val="00BF0530"/>
    <w:rsid w:val="00BF2DB7"/>
    <w:rsid w:val="00BF31A0"/>
    <w:rsid w:val="00BF4AA8"/>
    <w:rsid w:val="00BF7EA1"/>
    <w:rsid w:val="00C04E6E"/>
    <w:rsid w:val="00C04EE0"/>
    <w:rsid w:val="00C052F7"/>
    <w:rsid w:val="00C05F69"/>
    <w:rsid w:val="00C0730F"/>
    <w:rsid w:val="00C0776C"/>
    <w:rsid w:val="00C07D9B"/>
    <w:rsid w:val="00C10872"/>
    <w:rsid w:val="00C12583"/>
    <w:rsid w:val="00C129CB"/>
    <w:rsid w:val="00C132D1"/>
    <w:rsid w:val="00C13F14"/>
    <w:rsid w:val="00C14D93"/>
    <w:rsid w:val="00C14F6D"/>
    <w:rsid w:val="00C14FC1"/>
    <w:rsid w:val="00C15B2B"/>
    <w:rsid w:val="00C15EE7"/>
    <w:rsid w:val="00C17DF6"/>
    <w:rsid w:val="00C17FC3"/>
    <w:rsid w:val="00C2159F"/>
    <w:rsid w:val="00C22AA7"/>
    <w:rsid w:val="00C23342"/>
    <w:rsid w:val="00C236E9"/>
    <w:rsid w:val="00C244AA"/>
    <w:rsid w:val="00C25B4C"/>
    <w:rsid w:val="00C25FBC"/>
    <w:rsid w:val="00C2718E"/>
    <w:rsid w:val="00C278C5"/>
    <w:rsid w:val="00C27AD9"/>
    <w:rsid w:val="00C3063F"/>
    <w:rsid w:val="00C31B3B"/>
    <w:rsid w:val="00C33667"/>
    <w:rsid w:val="00C3410E"/>
    <w:rsid w:val="00C34B0A"/>
    <w:rsid w:val="00C352D0"/>
    <w:rsid w:val="00C36F4F"/>
    <w:rsid w:val="00C37606"/>
    <w:rsid w:val="00C413F8"/>
    <w:rsid w:val="00C420B8"/>
    <w:rsid w:val="00C423CB"/>
    <w:rsid w:val="00C42795"/>
    <w:rsid w:val="00C43938"/>
    <w:rsid w:val="00C443F0"/>
    <w:rsid w:val="00C44CEA"/>
    <w:rsid w:val="00C45015"/>
    <w:rsid w:val="00C45719"/>
    <w:rsid w:val="00C461A3"/>
    <w:rsid w:val="00C51126"/>
    <w:rsid w:val="00C54449"/>
    <w:rsid w:val="00C54626"/>
    <w:rsid w:val="00C54756"/>
    <w:rsid w:val="00C574FA"/>
    <w:rsid w:val="00C60BFB"/>
    <w:rsid w:val="00C61BD3"/>
    <w:rsid w:val="00C6252B"/>
    <w:rsid w:val="00C6283D"/>
    <w:rsid w:val="00C62AA7"/>
    <w:rsid w:val="00C630FA"/>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357"/>
    <w:rsid w:val="00C878F5"/>
    <w:rsid w:val="00C928F5"/>
    <w:rsid w:val="00C97665"/>
    <w:rsid w:val="00CA2305"/>
    <w:rsid w:val="00CA4B8E"/>
    <w:rsid w:val="00CA506F"/>
    <w:rsid w:val="00CA652E"/>
    <w:rsid w:val="00CA730D"/>
    <w:rsid w:val="00CA7AC0"/>
    <w:rsid w:val="00CA7EBD"/>
    <w:rsid w:val="00CB0A1D"/>
    <w:rsid w:val="00CB27D4"/>
    <w:rsid w:val="00CB2971"/>
    <w:rsid w:val="00CB46F3"/>
    <w:rsid w:val="00CB4A4C"/>
    <w:rsid w:val="00CB5D0D"/>
    <w:rsid w:val="00CB649A"/>
    <w:rsid w:val="00CB6988"/>
    <w:rsid w:val="00CB70BF"/>
    <w:rsid w:val="00CB7432"/>
    <w:rsid w:val="00CC08B1"/>
    <w:rsid w:val="00CC0B89"/>
    <w:rsid w:val="00CC1E00"/>
    <w:rsid w:val="00CC1E6D"/>
    <w:rsid w:val="00CC2048"/>
    <w:rsid w:val="00CC45DB"/>
    <w:rsid w:val="00CC51DF"/>
    <w:rsid w:val="00CC5D45"/>
    <w:rsid w:val="00CC686F"/>
    <w:rsid w:val="00CC71E6"/>
    <w:rsid w:val="00CC7732"/>
    <w:rsid w:val="00CC784A"/>
    <w:rsid w:val="00CD05FD"/>
    <w:rsid w:val="00CD29FD"/>
    <w:rsid w:val="00CD3FAB"/>
    <w:rsid w:val="00CD4B39"/>
    <w:rsid w:val="00CD7BB6"/>
    <w:rsid w:val="00CE02FE"/>
    <w:rsid w:val="00CE1D58"/>
    <w:rsid w:val="00CE2B4B"/>
    <w:rsid w:val="00CE3BE2"/>
    <w:rsid w:val="00CE4345"/>
    <w:rsid w:val="00CE46D0"/>
    <w:rsid w:val="00CE6DDC"/>
    <w:rsid w:val="00CE718E"/>
    <w:rsid w:val="00CE757A"/>
    <w:rsid w:val="00CF254F"/>
    <w:rsid w:val="00CF2AB7"/>
    <w:rsid w:val="00CF2F65"/>
    <w:rsid w:val="00CF30F0"/>
    <w:rsid w:val="00CF3314"/>
    <w:rsid w:val="00CF4758"/>
    <w:rsid w:val="00CF4A76"/>
    <w:rsid w:val="00CF4D24"/>
    <w:rsid w:val="00CF5565"/>
    <w:rsid w:val="00CF5967"/>
    <w:rsid w:val="00CF69A4"/>
    <w:rsid w:val="00CF727E"/>
    <w:rsid w:val="00D008FA"/>
    <w:rsid w:val="00D01533"/>
    <w:rsid w:val="00D01CF9"/>
    <w:rsid w:val="00D031C8"/>
    <w:rsid w:val="00D03690"/>
    <w:rsid w:val="00D06193"/>
    <w:rsid w:val="00D074DD"/>
    <w:rsid w:val="00D13594"/>
    <w:rsid w:val="00D17BFD"/>
    <w:rsid w:val="00D20818"/>
    <w:rsid w:val="00D20A7A"/>
    <w:rsid w:val="00D23E6E"/>
    <w:rsid w:val="00D26A4F"/>
    <w:rsid w:val="00D274A9"/>
    <w:rsid w:val="00D302F9"/>
    <w:rsid w:val="00D303BC"/>
    <w:rsid w:val="00D3068C"/>
    <w:rsid w:val="00D308A0"/>
    <w:rsid w:val="00D30DAB"/>
    <w:rsid w:val="00D31A64"/>
    <w:rsid w:val="00D31CF3"/>
    <w:rsid w:val="00D33D7E"/>
    <w:rsid w:val="00D33F15"/>
    <w:rsid w:val="00D34E70"/>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7775A"/>
    <w:rsid w:val="00D821E1"/>
    <w:rsid w:val="00D858DB"/>
    <w:rsid w:val="00D879BC"/>
    <w:rsid w:val="00D87B32"/>
    <w:rsid w:val="00D901B6"/>
    <w:rsid w:val="00D90FCD"/>
    <w:rsid w:val="00D9284A"/>
    <w:rsid w:val="00D959DE"/>
    <w:rsid w:val="00DA0C27"/>
    <w:rsid w:val="00DA237A"/>
    <w:rsid w:val="00DA3820"/>
    <w:rsid w:val="00DA49E7"/>
    <w:rsid w:val="00DA514B"/>
    <w:rsid w:val="00DA713C"/>
    <w:rsid w:val="00DA7460"/>
    <w:rsid w:val="00DA775B"/>
    <w:rsid w:val="00DB01D8"/>
    <w:rsid w:val="00DB1CE8"/>
    <w:rsid w:val="00DB3020"/>
    <w:rsid w:val="00DB37AB"/>
    <w:rsid w:val="00DB3C76"/>
    <w:rsid w:val="00DB4C2B"/>
    <w:rsid w:val="00DB509B"/>
    <w:rsid w:val="00DB5899"/>
    <w:rsid w:val="00DB5CA3"/>
    <w:rsid w:val="00DB64B8"/>
    <w:rsid w:val="00DB6561"/>
    <w:rsid w:val="00DB6A7D"/>
    <w:rsid w:val="00DB7A56"/>
    <w:rsid w:val="00DC0660"/>
    <w:rsid w:val="00DC176D"/>
    <w:rsid w:val="00DC1972"/>
    <w:rsid w:val="00DC1B47"/>
    <w:rsid w:val="00DC1F13"/>
    <w:rsid w:val="00DC2007"/>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6DC"/>
    <w:rsid w:val="00DE2B0E"/>
    <w:rsid w:val="00DE3060"/>
    <w:rsid w:val="00DE4102"/>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07685"/>
    <w:rsid w:val="00E128AD"/>
    <w:rsid w:val="00E12CB5"/>
    <w:rsid w:val="00E13281"/>
    <w:rsid w:val="00E13409"/>
    <w:rsid w:val="00E151E3"/>
    <w:rsid w:val="00E15427"/>
    <w:rsid w:val="00E158E7"/>
    <w:rsid w:val="00E21D3F"/>
    <w:rsid w:val="00E228CD"/>
    <w:rsid w:val="00E26D8D"/>
    <w:rsid w:val="00E26DAC"/>
    <w:rsid w:val="00E27E25"/>
    <w:rsid w:val="00E3230E"/>
    <w:rsid w:val="00E32607"/>
    <w:rsid w:val="00E35AA2"/>
    <w:rsid w:val="00E36F7A"/>
    <w:rsid w:val="00E40267"/>
    <w:rsid w:val="00E4389F"/>
    <w:rsid w:val="00E43BE5"/>
    <w:rsid w:val="00E44A7C"/>
    <w:rsid w:val="00E44D60"/>
    <w:rsid w:val="00E4601F"/>
    <w:rsid w:val="00E47098"/>
    <w:rsid w:val="00E51ABA"/>
    <w:rsid w:val="00E5378E"/>
    <w:rsid w:val="00E55577"/>
    <w:rsid w:val="00E55B44"/>
    <w:rsid w:val="00E55B69"/>
    <w:rsid w:val="00E573B7"/>
    <w:rsid w:val="00E6160D"/>
    <w:rsid w:val="00E628D0"/>
    <w:rsid w:val="00E66229"/>
    <w:rsid w:val="00E66B33"/>
    <w:rsid w:val="00E66FA0"/>
    <w:rsid w:val="00E70B91"/>
    <w:rsid w:val="00E70CF4"/>
    <w:rsid w:val="00E71EC6"/>
    <w:rsid w:val="00E728D1"/>
    <w:rsid w:val="00E73051"/>
    <w:rsid w:val="00E7534E"/>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50C8"/>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098"/>
    <w:rsid w:val="00EB5464"/>
    <w:rsid w:val="00EB64BB"/>
    <w:rsid w:val="00EB6F15"/>
    <w:rsid w:val="00EB6F73"/>
    <w:rsid w:val="00EB70F0"/>
    <w:rsid w:val="00EB7431"/>
    <w:rsid w:val="00EC14A3"/>
    <w:rsid w:val="00EC3125"/>
    <w:rsid w:val="00EC5746"/>
    <w:rsid w:val="00EC5A3D"/>
    <w:rsid w:val="00EC6E09"/>
    <w:rsid w:val="00ED03A0"/>
    <w:rsid w:val="00ED09FB"/>
    <w:rsid w:val="00ED140B"/>
    <w:rsid w:val="00ED5706"/>
    <w:rsid w:val="00ED74CE"/>
    <w:rsid w:val="00EE1006"/>
    <w:rsid w:val="00EE259D"/>
    <w:rsid w:val="00EE4DB4"/>
    <w:rsid w:val="00EE6F2E"/>
    <w:rsid w:val="00EE75B7"/>
    <w:rsid w:val="00EF1321"/>
    <w:rsid w:val="00EF16FA"/>
    <w:rsid w:val="00EF1DC2"/>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4AD8"/>
    <w:rsid w:val="00F05E52"/>
    <w:rsid w:val="00F065E8"/>
    <w:rsid w:val="00F06CF5"/>
    <w:rsid w:val="00F1079B"/>
    <w:rsid w:val="00F1086D"/>
    <w:rsid w:val="00F10954"/>
    <w:rsid w:val="00F11963"/>
    <w:rsid w:val="00F122FF"/>
    <w:rsid w:val="00F17EE7"/>
    <w:rsid w:val="00F223AD"/>
    <w:rsid w:val="00F22654"/>
    <w:rsid w:val="00F22D40"/>
    <w:rsid w:val="00F2317D"/>
    <w:rsid w:val="00F256F2"/>
    <w:rsid w:val="00F26F13"/>
    <w:rsid w:val="00F2767E"/>
    <w:rsid w:val="00F27767"/>
    <w:rsid w:val="00F27A5F"/>
    <w:rsid w:val="00F305FC"/>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3F40"/>
    <w:rsid w:val="00F44258"/>
    <w:rsid w:val="00F444A3"/>
    <w:rsid w:val="00F44E94"/>
    <w:rsid w:val="00F452C8"/>
    <w:rsid w:val="00F50516"/>
    <w:rsid w:val="00F579B3"/>
    <w:rsid w:val="00F62969"/>
    <w:rsid w:val="00F63423"/>
    <w:rsid w:val="00F637D2"/>
    <w:rsid w:val="00F64821"/>
    <w:rsid w:val="00F676E9"/>
    <w:rsid w:val="00F710AC"/>
    <w:rsid w:val="00F746F6"/>
    <w:rsid w:val="00F75F50"/>
    <w:rsid w:val="00F76AA7"/>
    <w:rsid w:val="00F80B26"/>
    <w:rsid w:val="00F8255A"/>
    <w:rsid w:val="00F82CC4"/>
    <w:rsid w:val="00F83C79"/>
    <w:rsid w:val="00F8402C"/>
    <w:rsid w:val="00F864DA"/>
    <w:rsid w:val="00F86C05"/>
    <w:rsid w:val="00F926F7"/>
    <w:rsid w:val="00F944FC"/>
    <w:rsid w:val="00F9503D"/>
    <w:rsid w:val="00F96936"/>
    <w:rsid w:val="00F96F7F"/>
    <w:rsid w:val="00FA0585"/>
    <w:rsid w:val="00FA311A"/>
    <w:rsid w:val="00FA3E10"/>
    <w:rsid w:val="00FA4124"/>
    <w:rsid w:val="00FA487E"/>
    <w:rsid w:val="00FA545B"/>
    <w:rsid w:val="00FB3A06"/>
    <w:rsid w:val="00FB5396"/>
    <w:rsid w:val="00FB5EE9"/>
    <w:rsid w:val="00FB6A75"/>
    <w:rsid w:val="00FB6A81"/>
    <w:rsid w:val="00FB7A6A"/>
    <w:rsid w:val="00FC022A"/>
    <w:rsid w:val="00FC182A"/>
    <w:rsid w:val="00FC410C"/>
    <w:rsid w:val="00FC4D72"/>
    <w:rsid w:val="00FC4DC7"/>
    <w:rsid w:val="00FC50B3"/>
    <w:rsid w:val="00FC56C0"/>
    <w:rsid w:val="00FC6E32"/>
    <w:rsid w:val="00FD0532"/>
    <w:rsid w:val="00FD0A83"/>
    <w:rsid w:val="00FD0AD2"/>
    <w:rsid w:val="00FD2F4D"/>
    <w:rsid w:val="00FD3596"/>
    <w:rsid w:val="00FD426D"/>
    <w:rsid w:val="00FD4AF8"/>
    <w:rsid w:val="00FE056F"/>
    <w:rsid w:val="00FE085A"/>
    <w:rsid w:val="00FE1BF9"/>
    <w:rsid w:val="00FE3F48"/>
    <w:rsid w:val="00FE4C70"/>
    <w:rsid w:val="00FE5A32"/>
    <w:rsid w:val="00FE7474"/>
    <w:rsid w:val="00FF0BD8"/>
    <w:rsid w:val="00FF0CD9"/>
    <w:rsid w:val="00FF14DF"/>
    <w:rsid w:val="00FF1F7E"/>
    <w:rsid w:val="00FF1FC1"/>
    <w:rsid w:val="00FF4164"/>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F04AD8"/>
    <w:pPr>
      <w:tabs>
        <w:tab w:val="right" w:leader="dot" w:pos="9627"/>
      </w:tabs>
      <w:spacing w:after="100"/>
      <w:ind w:left="567" w:hanging="567"/>
    </w:pPr>
    <w:rPr>
      <w:noProof/>
    </w:r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table" w:customStyle="1" w:styleId="Tabela-Siatka6">
    <w:name w:val="Tabela - Siatka6"/>
    <w:basedOn w:val="Standardowy"/>
    <w:next w:val="Tabela-Siatka"/>
    <w:uiPriority w:val="39"/>
    <w:rsid w:val="003F01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584EF4"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B4E4A"/>
    <w:rsid w:val="000D033F"/>
    <w:rsid w:val="000D0CB1"/>
    <w:rsid w:val="000D55EC"/>
    <w:rsid w:val="0011552E"/>
    <w:rsid w:val="00115E43"/>
    <w:rsid w:val="00130375"/>
    <w:rsid w:val="00134B29"/>
    <w:rsid w:val="00143C2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135D"/>
    <w:rsid w:val="00316527"/>
    <w:rsid w:val="0031724C"/>
    <w:rsid w:val="00320C67"/>
    <w:rsid w:val="003219E6"/>
    <w:rsid w:val="00376613"/>
    <w:rsid w:val="003A2077"/>
    <w:rsid w:val="003B440E"/>
    <w:rsid w:val="003C31CA"/>
    <w:rsid w:val="0041455D"/>
    <w:rsid w:val="00495386"/>
    <w:rsid w:val="00497789"/>
    <w:rsid w:val="004A02A6"/>
    <w:rsid w:val="004D0FD3"/>
    <w:rsid w:val="004E1C2A"/>
    <w:rsid w:val="005056FD"/>
    <w:rsid w:val="005103D4"/>
    <w:rsid w:val="0051512C"/>
    <w:rsid w:val="00553D41"/>
    <w:rsid w:val="00560D81"/>
    <w:rsid w:val="00576B31"/>
    <w:rsid w:val="00584EF4"/>
    <w:rsid w:val="0059284A"/>
    <w:rsid w:val="0059682D"/>
    <w:rsid w:val="005D7029"/>
    <w:rsid w:val="006003D4"/>
    <w:rsid w:val="006111C3"/>
    <w:rsid w:val="00630236"/>
    <w:rsid w:val="00642667"/>
    <w:rsid w:val="0064531F"/>
    <w:rsid w:val="00645641"/>
    <w:rsid w:val="006A1BFF"/>
    <w:rsid w:val="006D2D5B"/>
    <w:rsid w:val="006E7E05"/>
    <w:rsid w:val="006F72C8"/>
    <w:rsid w:val="00702043"/>
    <w:rsid w:val="00715E62"/>
    <w:rsid w:val="0071615B"/>
    <w:rsid w:val="0074075E"/>
    <w:rsid w:val="00740B8A"/>
    <w:rsid w:val="0075734B"/>
    <w:rsid w:val="00767520"/>
    <w:rsid w:val="0077077B"/>
    <w:rsid w:val="00776AA9"/>
    <w:rsid w:val="007A02E4"/>
    <w:rsid w:val="007C23E1"/>
    <w:rsid w:val="007D5EC5"/>
    <w:rsid w:val="007F79D2"/>
    <w:rsid w:val="00833D3B"/>
    <w:rsid w:val="00834411"/>
    <w:rsid w:val="008379E2"/>
    <w:rsid w:val="00843230"/>
    <w:rsid w:val="00881D67"/>
    <w:rsid w:val="00890ED6"/>
    <w:rsid w:val="008938A0"/>
    <w:rsid w:val="008A0E6A"/>
    <w:rsid w:val="008F7B47"/>
    <w:rsid w:val="008F7BE2"/>
    <w:rsid w:val="00913725"/>
    <w:rsid w:val="0094061E"/>
    <w:rsid w:val="009431A4"/>
    <w:rsid w:val="00984F9B"/>
    <w:rsid w:val="0098553E"/>
    <w:rsid w:val="009E4A51"/>
    <w:rsid w:val="00A272C2"/>
    <w:rsid w:val="00A53006"/>
    <w:rsid w:val="00AD0ACC"/>
    <w:rsid w:val="00AE3BAE"/>
    <w:rsid w:val="00B34857"/>
    <w:rsid w:val="00B37C3B"/>
    <w:rsid w:val="00B4437B"/>
    <w:rsid w:val="00B54877"/>
    <w:rsid w:val="00B65654"/>
    <w:rsid w:val="00B807A8"/>
    <w:rsid w:val="00BA2062"/>
    <w:rsid w:val="00BB0FF2"/>
    <w:rsid w:val="00BC16E0"/>
    <w:rsid w:val="00BD57A8"/>
    <w:rsid w:val="00BF4AA8"/>
    <w:rsid w:val="00C02C4E"/>
    <w:rsid w:val="00C1116D"/>
    <w:rsid w:val="00C23342"/>
    <w:rsid w:val="00C24F4F"/>
    <w:rsid w:val="00C278C5"/>
    <w:rsid w:val="00C32590"/>
    <w:rsid w:val="00C563F6"/>
    <w:rsid w:val="00C56846"/>
    <w:rsid w:val="00C87357"/>
    <w:rsid w:val="00CC0DA2"/>
    <w:rsid w:val="00CC3C65"/>
    <w:rsid w:val="00CD4F5B"/>
    <w:rsid w:val="00D02B95"/>
    <w:rsid w:val="00D12A13"/>
    <w:rsid w:val="00D31260"/>
    <w:rsid w:val="00D36F2E"/>
    <w:rsid w:val="00D901B6"/>
    <w:rsid w:val="00D934C4"/>
    <w:rsid w:val="00DE26DC"/>
    <w:rsid w:val="00DE6FF1"/>
    <w:rsid w:val="00E34B69"/>
    <w:rsid w:val="00E379F9"/>
    <w:rsid w:val="00E7534E"/>
    <w:rsid w:val="00E94601"/>
    <w:rsid w:val="00E95000"/>
    <w:rsid w:val="00EA450F"/>
    <w:rsid w:val="00EB3578"/>
    <w:rsid w:val="00EE7A4E"/>
    <w:rsid w:val="00EE7AC2"/>
    <w:rsid w:val="00F27AF7"/>
    <w:rsid w:val="00F65B7B"/>
    <w:rsid w:val="00FA311A"/>
    <w:rsid w:val="00FA5838"/>
    <w:rsid w:val="00FD0A83"/>
    <w:rsid w:val="00FD2079"/>
    <w:rsid w:val="00FD391C"/>
    <w:rsid w:val="00FD7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21050</Words>
  <Characters>126301</Characters>
  <Application>Microsoft Office Word</Application>
  <DocSecurity>0</DocSecurity>
  <Lines>1052</Lines>
  <Paragraphs>294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147057</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Wioletta Bocheńska</cp:lastModifiedBy>
  <cp:revision>3</cp:revision>
  <cp:lastPrinted>2025-02-18T08:27:00Z</cp:lastPrinted>
  <dcterms:created xsi:type="dcterms:W3CDTF">2025-03-17T11:55:00Z</dcterms:created>
  <dcterms:modified xsi:type="dcterms:W3CDTF">2025-03-17T11:57:00Z</dcterms:modified>
</cp:coreProperties>
</file>